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D84FF" w14:textId="0BF80A0A" w:rsidR="007929FB" w:rsidRDefault="00FB264D" w:rsidP="00415169">
      <w:pPr>
        <w:tabs>
          <w:tab w:val="left" w:pos="9638"/>
        </w:tabs>
        <w:spacing w:after="240"/>
        <w:jc w:val="both"/>
        <w:rPr>
          <w:rFonts w:ascii="HelveticaNeue MediumCond" w:eastAsia="Times New Roman" w:hAnsi="HelveticaNeue MediumCond" w:cs="Calibri"/>
          <w:bCs/>
          <w:color w:val="B82C3B"/>
          <w:sz w:val="32"/>
          <w:lang w:eastAsia="es-ES"/>
        </w:rPr>
      </w:pPr>
      <w:r w:rsidRPr="00415169">
        <w:rPr>
          <w:rFonts w:ascii="HelveticaNeue MediumCond" w:eastAsia="Times New Roman" w:hAnsi="HelveticaNeue MediumCond" w:cs="Calibri"/>
          <w:bCs/>
          <w:noProof/>
          <w:color w:val="B82C3B"/>
          <w:sz w:val="32"/>
          <w:lang w:eastAsia="es-ES"/>
        </w:rPr>
        <mc:AlternateContent>
          <mc:Choice Requires="wps">
            <w:drawing>
              <wp:anchor distT="0" distB="0" distL="114300" distR="114300" simplePos="0" relativeHeight="251656704" behindDoc="1" locked="0" layoutInCell="1" allowOverlap="1" wp14:anchorId="3EB0D560" wp14:editId="0E29DFF2">
                <wp:simplePos x="0" y="0"/>
                <wp:positionH relativeFrom="page">
                  <wp:align>right</wp:align>
                </wp:positionH>
                <wp:positionV relativeFrom="paragraph">
                  <wp:posOffset>-238760</wp:posOffset>
                </wp:positionV>
                <wp:extent cx="7829550" cy="2052084"/>
                <wp:effectExtent l="0" t="0" r="0" b="57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052084"/>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5FA8A" id="Rectangle 2" o:spid="_x0000_s1026" style="position:absolute;margin-left:565.3pt;margin-top:-18.8pt;width:616.5pt;height:161.6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" fillcolor="#d6d4d4" stroked="f">
                <w10:wrap anchorx="page"/>
              </v:rect>
            </w:pict>
          </mc:Fallback>
        </mc:AlternateContent>
      </w:r>
      <w:r w:rsidR="00415169" w:rsidRPr="00415169">
        <w:rPr>
          <w:rFonts w:ascii="HelveticaNeue MediumCond" w:eastAsia="Times New Roman" w:hAnsi="HelveticaNeue MediumCond" w:cs="Calibri"/>
          <w:bCs/>
          <w:color w:val="B82C3B"/>
          <w:sz w:val="32"/>
          <w:lang w:eastAsia="es-ES"/>
        </w:rPr>
        <w:t xml:space="preserve">Jóvenes indígenas, escuela y subjetividad. Estudio socioeducativo sobre las experiencias de estudiantes de la Comunidad Las Cuevas, Pueblo </w:t>
      </w:r>
      <w:proofErr w:type="spellStart"/>
      <w:r w:rsidR="00415169" w:rsidRPr="00415169">
        <w:rPr>
          <w:rFonts w:ascii="HelveticaNeue MediumCond" w:eastAsia="Times New Roman" w:hAnsi="HelveticaNeue MediumCond" w:cs="Calibri"/>
          <w:bCs/>
          <w:color w:val="B82C3B"/>
          <w:sz w:val="32"/>
          <w:lang w:eastAsia="es-ES"/>
        </w:rPr>
        <w:t>Tastil</w:t>
      </w:r>
      <w:proofErr w:type="spellEnd"/>
      <w:r w:rsidR="00415169" w:rsidRPr="00415169">
        <w:rPr>
          <w:rFonts w:ascii="HelveticaNeue MediumCond" w:eastAsia="Times New Roman" w:hAnsi="HelveticaNeue MediumCond" w:cs="Calibri"/>
          <w:bCs/>
          <w:color w:val="B82C3B"/>
          <w:sz w:val="32"/>
          <w:lang w:eastAsia="es-ES"/>
        </w:rPr>
        <w:t xml:space="preserve"> en una escuela secundaria rural albergue de la provincia de Salta, Argentina</w:t>
      </w:r>
      <w:r w:rsidR="00415169">
        <w:rPr>
          <w:rFonts w:ascii="HelveticaNeue MediumCond" w:eastAsia="Times New Roman" w:hAnsi="HelveticaNeue MediumCond" w:cs="Calibri"/>
          <w:bCs/>
          <w:color w:val="B82C3B"/>
          <w:sz w:val="32"/>
          <w:lang w:eastAsia="es-ES"/>
        </w:rPr>
        <w:t>.</w:t>
      </w:r>
    </w:p>
    <w:p w14:paraId="04BEBD1B" w14:textId="0C8957C0" w:rsidR="00415169" w:rsidRPr="00415169" w:rsidRDefault="00415169" w:rsidP="00415169">
      <w:pPr>
        <w:tabs>
          <w:tab w:val="left" w:pos="9638"/>
        </w:tabs>
        <w:spacing w:after="240"/>
        <w:jc w:val="both"/>
        <w:rPr>
          <w:rFonts w:ascii="HelveticaNeue MediumCond" w:eastAsia="Times New Roman" w:hAnsi="HelveticaNeue MediumCond" w:cs="Calibri"/>
          <w:bCs/>
          <w:smallCaps/>
          <w:color w:val="B82C3B"/>
          <w:sz w:val="32"/>
          <w:lang w:eastAsia="es-ES"/>
        </w:rPr>
      </w:pPr>
      <w:r w:rsidRPr="00415169">
        <w:rPr>
          <w:rFonts w:ascii="HelveticaNeue MediumCond" w:eastAsia="Times New Roman" w:hAnsi="HelveticaNeue MediumCond" w:cs="Calibri"/>
          <w:bCs/>
          <w:smallCaps/>
          <w:color w:val="B82C3B"/>
          <w:sz w:val="32"/>
          <w:lang w:eastAsia="es-ES"/>
        </w:rPr>
        <w:t>Tesis de doctorado</w:t>
      </w:r>
    </w:p>
    <w:p w14:paraId="4014261E" w14:textId="6AF8C7D8" w:rsidR="00532BFE" w:rsidRDefault="00591D6C"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 xml:space="preserve">Por </w:t>
      </w:r>
      <w:r w:rsidR="00415169">
        <w:rPr>
          <w:rFonts w:ascii="HelveticaNeue MediumCond" w:eastAsia="Times New Roman" w:hAnsi="HelveticaNeue MediumCond" w:cs="Calibri"/>
          <w:iCs/>
          <w:sz w:val="28"/>
          <w:lang w:val="en-US" w:eastAsia="es-ES"/>
        </w:rPr>
        <w:t xml:space="preserve">Elisa Martina de los </w:t>
      </w:r>
      <w:proofErr w:type="spellStart"/>
      <w:r w:rsidR="00415169">
        <w:rPr>
          <w:rFonts w:ascii="HelveticaNeue MediumCond" w:eastAsia="Times New Roman" w:hAnsi="HelveticaNeue MediumCond" w:cs="Calibri"/>
          <w:iCs/>
          <w:sz w:val="28"/>
          <w:lang w:val="en-US" w:eastAsia="es-ES"/>
        </w:rPr>
        <w:t>Ángeles</w:t>
      </w:r>
      <w:proofErr w:type="spellEnd"/>
      <w:r w:rsidR="00415169">
        <w:rPr>
          <w:rFonts w:ascii="HelveticaNeue MediumCond" w:eastAsia="Times New Roman" w:hAnsi="HelveticaNeue MediumCond" w:cs="Calibri"/>
          <w:iCs/>
          <w:sz w:val="28"/>
          <w:lang w:val="en-US" w:eastAsia="es-ES"/>
        </w:rPr>
        <w:t xml:space="preserve"> </w:t>
      </w:r>
      <w:proofErr w:type="spellStart"/>
      <w:r w:rsidR="00415169">
        <w:rPr>
          <w:rFonts w:ascii="HelveticaNeue MediumCond" w:eastAsia="Times New Roman" w:hAnsi="HelveticaNeue MediumCond" w:cs="Calibri"/>
          <w:iCs/>
          <w:sz w:val="28"/>
          <w:lang w:val="en-US" w:eastAsia="es-ES"/>
        </w:rPr>
        <w:t>Sulca</w:t>
      </w:r>
      <w:proofErr w:type="spellEnd"/>
      <w:r w:rsidR="005B743A">
        <w:rPr>
          <w:rStyle w:val="Refdenotaalpie"/>
          <w:rFonts w:ascii="HelveticaNeue MediumCond" w:eastAsia="Times New Roman" w:hAnsi="HelveticaNeue MediumCond" w:cs="Calibri"/>
          <w:iCs/>
          <w:sz w:val="28"/>
          <w:lang w:val="en-US" w:eastAsia="es-ES"/>
        </w:rPr>
        <w:footnoteReference w:id="1"/>
      </w:r>
    </w:p>
    <w:p w14:paraId="600733EC" w14:textId="05F3D50E" w:rsidR="00532BFE" w:rsidRDefault="00415169"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2D332801" wp14:editId="39EC281C">
                <wp:simplePos x="0" y="0"/>
                <wp:positionH relativeFrom="margin">
                  <wp:align>center</wp:align>
                </wp:positionH>
                <wp:positionV relativeFrom="paragraph">
                  <wp:posOffset>325120</wp:posOffset>
                </wp:positionV>
                <wp:extent cx="7668000" cy="0"/>
                <wp:effectExtent l="0" t="19050" r="2857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8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7AFF91" id="_x0000_t32" coordsize="21600,21600" o:spt="32" o:oned="t" path="m,l21600,21600e" filled="f">
                <v:path arrowok="t" fillok="f" o:connecttype="none"/>
                <o:lock v:ext="edit" shapetype="t"/>
              </v:shapetype>
              <v:shape id="AutoShape 4" o:spid="_x0000_s1026" type="#_x0000_t32" style="position:absolute;margin-left:0;margin-top:25.6pt;width:603.8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" strokecolor="#b82c3b" strokeweight="3pt">
                <w10:wrap anchorx="margin"/>
              </v:shape>
            </w:pict>
          </mc:Fallback>
        </mc:AlternateContent>
      </w:r>
    </w:p>
    <w:p w14:paraId="0F5FDB93" w14:textId="351872AB" w:rsidR="00532BFE" w:rsidRDefault="00B06CE0" w:rsidP="00B06CE0">
      <w:pPr>
        <w:tabs>
          <w:tab w:val="left" w:pos="1500"/>
        </w:tabs>
        <w:rPr>
          <w:rFonts w:eastAsia="Times New Roman" w:cs="Calibri"/>
          <w:b/>
          <w:bCs/>
          <w:iCs/>
          <w:color w:val="D39289"/>
          <w:sz w:val="28"/>
          <w:lang w:val="en-US" w:eastAsia="es-ES"/>
        </w:rPr>
      </w:pPr>
      <w:r>
        <w:rPr>
          <w:rFonts w:eastAsia="Times New Roman" w:cs="Calibri"/>
          <w:b/>
          <w:bCs/>
          <w:iCs/>
          <w:color w:val="D39289"/>
          <w:sz w:val="28"/>
          <w:lang w:val="en-US" w:eastAsia="es-ES"/>
        </w:rPr>
        <w:tab/>
      </w:r>
    </w:p>
    <w:p w14:paraId="6B774D06" w14:textId="7308A6E5" w:rsidR="00532BFE" w:rsidRPr="005B743A" w:rsidRDefault="00532BFE" w:rsidP="00D07965">
      <w:pPr>
        <w:rPr>
          <w:rFonts w:ascii="HelveticaNeue MediumCond" w:eastAsia="Times New Roman" w:hAnsi="HelveticaNeue MediumCond" w:cs="Calibri"/>
          <w:iCs/>
          <w:sz w:val="18"/>
          <w:szCs w:val="14"/>
          <w:lang w:val="en-US" w:eastAsia="es-ES"/>
        </w:rPr>
      </w:pPr>
    </w:p>
    <w:p w14:paraId="5AD2C8FA" w14:textId="77777777" w:rsidR="00532BFE" w:rsidRDefault="00532BFE" w:rsidP="00D07965">
      <w:pPr>
        <w:rPr>
          <w:rFonts w:eastAsia="Times New Roman" w:cs="Calibri"/>
          <w:b/>
          <w:bCs/>
          <w:iCs/>
          <w:color w:val="D39289"/>
          <w:sz w:val="28"/>
          <w:lang w:val="en-US" w:eastAsia="es-ES"/>
        </w:rPr>
      </w:pPr>
    </w:p>
    <w:p w14:paraId="63750AF1" w14:textId="77777777" w:rsidR="00532BFE" w:rsidRPr="00D72A0A" w:rsidRDefault="00532BFE" w:rsidP="00D07965">
      <w:pPr>
        <w:rPr>
          <w:rFonts w:eastAsia="Times New Roman" w:cs="Calibri"/>
          <w:b/>
          <w:bCs/>
          <w:iCs/>
          <w:color w:val="D39289"/>
          <w:lang w:val="pt-PT" w:eastAsia="es-ES"/>
        </w:rPr>
      </w:pPr>
    </w:p>
    <w:p w14:paraId="1689B9E6" w14:textId="77777777" w:rsidR="00415169" w:rsidRPr="00415169" w:rsidRDefault="00415169" w:rsidP="00415169">
      <w:pPr>
        <w:jc w:val="both"/>
        <w:rPr>
          <w:rFonts w:ascii="HelveticaNeue MediumCond" w:hAnsi="HelveticaNeue MediumCond"/>
        </w:rPr>
      </w:pPr>
      <w:r w:rsidRPr="00415169">
        <w:rPr>
          <w:rFonts w:ascii="HelveticaNeue MediumCond" w:hAnsi="HelveticaNeue MediumCond"/>
        </w:rPr>
        <w:t>Resumen</w:t>
      </w:r>
    </w:p>
    <w:p w14:paraId="65A27E09" w14:textId="77777777" w:rsidR="00415169" w:rsidRDefault="00415169" w:rsidP="00415169">
      <w:pPr>
        <w:jc w:val="both"/>
        <w:rPr>
          <w:rFonts w:ascii="HelveticaNeue Condensed" w:hAnsi="HelveticaNeue Condensed"/>
        </w:rPr>
      </w:pPr>
    </w:p>
    <w:p w14:paraId="11FC38F0" w14:textId="3CAD765C" w:rsidR="00415169" w:rsidRPr="001E60CE" w:rsidRDefault="00415169" w:rsidP="00415169">
      <w:pPr>
        <w:jc w:val="both"/>
        <w:rPr>
          <w:rFonts w:ascii="HelveticaNeue Condensed" w:hAnsi="HelveticaNeue Condensed"/>
        </w:rPr>
      </w:pPr>
      <w:r w:rsidRPr="001E60CE">
        <w:rPr>
          <w:rFonts w:ascii="HelveticaNeue Condensed" w:hAnsi="HelveticaNeue Condensed"/>
        </w:rPr>
        <w:t xml:space="preserve">Este artículo reseña la tesis de doctorado en Ciencias de la Educación de la Universidad Nacional de la Plata aprobada en abril del año 2020. El estudio socioeducativo tuvo como propósito reconstruir las perspectivas de dieciséis jóvenes de la comunidad Las Cuevas, Pueblo </w:t>
      </w:r>
      <w:proofErr w:type="spellStart"/>
      <w:r w:rsidRPr="001E60CE">
        <w:rPr>
          <w:rFonts w:ascii="HelveticaNeue Condensed" w:hAnsi="HelveticaNeue Condensed"/>
        </w:rPr>
        <w:t>Tastil</w:t>
      </w:r>
      <w:proofErr w:type="spellEnd"/>
      <w:r w:rsidRPr="001E60CE">
        <w:rPr>
          <w:rFonts w:ascii="HelveticaNeue Condensed" w:hAnsi="HelveticaNeue Condensed"/>
        </w:rPr>
        <w:t xml:space="preserve"> sobre las experiencias que construyen en la escuela secundaria rural albergue de gestión privada ubicada en la provincia de Salta, al norte de Argentina. El diseño de la investigación fue cualitativo de carácter exploratorio en tanto se buscó acceder a los contenidos subjetivos como las percepciones sobre los vínculos que se construyen en la escuela, los significados atribuidos a la institución, las percepciones acerca de sí mismos y de los otros y las emotividades que surgen de cohabitar con otros. Las herramientas de recolección de datos fueron encuestas, entrevistas en profundidad y observaciones participantes. A partir del análisis relacional del material empírico, el marco teórico y el estado del arte se destaca que la estructura emotiva es una de las dimensiones más potentes de la experiencia escolar. La confianza, la vergüenza y la humillación son parte de una red de sentimientos cuya génesis está en el corazón de los vínculos escolares y cobran sentido en la trama simbólica de las miradas, el cuerpo y la subjetividad.</w:t>
      </w:r>
    </w:p>
    <w:p w14:paraId="36747BE3" w14:textId="77777777" w:rsidR="00550E78" w:rsidRPr="00415169" w:rsidRDefault="00550E78" w:rsidP="00550E78">
      <w:pPr>
        <w:jc w:val="both"/>
        <w:rPr>
          <w:rFonts w:ascii="HelveticaNeue MediumCond" w:hAnsi="HelveticaNeue MediumCond" w:cs="Calibri"/>
          <w:lang w:val="es-AR"/>
        </w:rPr>
      </w:pPr>
    </w:p>
    <w:p w14:paraId="7E8BD260" w14:textId="02884430" w:rsidR="00415169" w:rsidRPr="00415169" w:rsidRDefault="00415169" w:rsidP="00415169">
      <w:pPr>
        <w:jc w:val="both"/>
        <w:rPr>
          <w:rFonts w:ascii="HelveticaNeue Condensed" w:hAnsi="HelveticaNeue Condensed"/>
        </w:rPr>
      </w:pPr>
      <w:r w:rsidRPr="00415169">
        <w:rPr>
          <w:rFonts w:ascii="HelveticaNeue MediumCond" w:hAnsi="HelveticaNeue MediumCond"/>
        </w:rPr>
        <w:t>Palabras clave</w:t>
      </w:r>
      <w:r w:rsidRPr="00415169">
        <w:rPr>
          <w:rFonts w:ascii="HelveticaNeue Condensed" w:hAnsi="HelveticaNeue Condensed"/>
        </w:rPr>
        <w:t>: Experiencia escolar</w:t>
      </w:r>
      <w:r>
        <w:rPr>
          <w:rFonts w:ascii="HelveticaNeue Condensed" w:hAnsi="HelveticaNeue Condensed"/>
        </w:rPr>
        <w:t>/</w:t>
      </w:r>
      <w:r w:rsidRPr="00415169">
        <w:rPr>
          <w:rFonts w:ascii="HelveticaNeue Condensed" w:hAnsi="HelveticaNeue Condensed"/>
        </w:rPr>
        <w:t xml:space="preserve"> experiencia emocional</w:t>
      </w:r>
      <w:r>
        <w:rPr>
          <w:rFonts w:ascii="HelveticaNeue Condensed" w:hAnsi="HelveticaNeue Condensed"/>
        </w:rPr>
        <w:t>/</w:t>
      </w:r>
      <w:r w:rsidRPr="00415169">
        <w:rPr>
          <w:rFonts w:ascii="HelveticaNeue Condensed" w:hAnsi="HelveticaNeue Condensed"/>
        </w:rPr>
        <w:t xml:space="preserve"> estudiantes indígenas</w:t>
      </w:r>
      <w:r>
        <w:rPr>
          <w:rFonts w:ascii="HelveticaNeue Condensed" w:hAnsi="HelveticaNeue Condensed"/>
        </w:rPr>
        <w:t>/</w:t>
      </w:r>
      <w:r w:rsidRPr="00415169">
        <w:rPr>
          <w:rFonts w:ascii="HelveticaNeue Condensed" w:hAnsi="HelveticaNeue Condensed"/>
        </w:rPr>
        <w:t>escuela secundaria.</w:t>
      </w:r>
    </w:p>
    <w:p w14:paraId="2DC19061" w14:textId="77777777" w:rsidR="00034548" w:rsidRPr="00415169" w:rsidRDefault="00034548" w:rsidP="00D07965">
      <w:pPr>
        <w:jc w:val="both"/>
        <w:rPr>
          <w:rFonts w:ascii="HelveticaNeue Condensed" w:eastAsia="Times New Roman" w:hAnsi="HelveticaNeue Condensed" w:cs="Calibri"/>
          <w:b/>
          <w:color w:val="000000"/>
          <w:lang w:eastAsia="es-ES"/>
        </w:rPr>
      </w:pPr>
    </w:p>
    <w:p w14:paraId="75CC95B4" w14:textId="77777777" w:rsidR="008A0CC1" w:rsidRDefault="008A0CC1" w:rsidP="00D07965">
      <w:pPr>
        <w:jc w:val="both"/>
        <w:rPr>
          <w:rFonts w:cs="Calibri"/>
          <w:lang w:val="pt-BR"/>
        </w:rPr>
      </w:pPr>
    </w:p>
    <w:p w14:paraId="44980AA2" w14:textId="01A3F702" w:rsidR="004202F7" w:rsidRDefault="004202F7" w:rsidP="00D07965">
      <w:pPr>
        <w:jc w:val="both"/>
        <w:rPr>
          <w:rFonts w:cs="Calibri"/>
          <w:lang w:val="pt-BR"/>
        </w:rPr>
      </w:pPr>
    </w:p>
    <w:p w14:paraId="0A47AE51" w14:textId="7AF721CE" w:rsidR="00415169" w:rsidRDefault="00415169" w:rsidP="00D07965">
      <w:pPr>
        <w:jc w:val="both"/>
        <w:rPr>
          <w:rFonts w:cs="Calibri"/>
          <w:lang w:val="pt-BR"/>
        </w:rPr>
      </w:pPr>
    </w:p>
    <w:p w14:paraId="75D8D302" w14:textId="1A23DD01" w:rsidR="00415169" w:rsidRDefault="00415169" w:rsidP="00D07965">
      <w:pPr>
        <w:jc w:val="both"/>
        <w:rPr>
          <w:rFonts w:cs="Calibri"/>
          <w:lang w:val="pt-BR"/>
        </w:rPr>
      </w:pPr>
    </w:p>
    <w:p w14:paraId="6CE22AC7" w14:textId="3B901612" w:rsidR="00415169" w:rsidRDefault="00415169" w:rsidP="00D07965">
      <w:pPr>
        <w:jc w:val="both"/>
        <w:rPr>
          <w:rFonts w:cs="Calibri"/>
          <w:lang w:val="pt-BR"/>
        </w:rPr>
      </w:pPr>
    </w:p>
    <w:p w14:paraId="21AB7B18" w14:textId="4A9E174B" w:rsidR="00415169" w:rsidRDefault="00415169" w:rsidP="00D07965">
      <w:pPr>
        <w:jc w:val="both"/>
        <w:rPr>
          <w:rFonts w:cs="Calibri"/>
          <w:lang w:val="pt-BR"/>
        </w:rPr>
      </w:pPr>
    </w:p>
    <w:p w14:paraId="2DF06E57" w14:textId="7BC5CE21" w:rsidR="00415169" w:rsidRDefault="00415169" w:rsidP="00D07965">
      <w:pPr>
        <w:jc w:val="both"/>
        <w:rPr>
          <w:rFonts w:cs="Calibri"/>
          <w:lang w:val="pt-BR"/>
        </w:rPr>
      </w:pPr>
    </w:p>
    <w:p w14:paraId="6E81AF9D" w14:textId="003AFBF8" w:rsidR="00415169" w:rsidRDefault="00415169" w:rsidP="00D07965">
      <w:pPr>
        <w:jc w:val="both"/>
        <w:rPr>
          <w:rFonts w:cs="Calibri"/>
          <w:lang w:val="pt-BR"/>
        </w:rPr>
      </w:pPr>
    </w:p>
    <w:p w14:paraId="71E11C27" w14:textId="6401F3D0" w:rsidR="00415169" w:rsidRDefault="00415169" w:rsidP="00D07965">
      <w:pPr>
        <w:jc w:val="both"/>
        <w:rPr>
          <w:rFonts w:cs="Calibri"/>
          <w:lang w:val="pt-BR"/>
        </w:rPr>
      </w:pPr>
    </w:p>
    <w:p w14:paraId="39F34D27" w14:textId="45E39BCC" w:rsidR="00415169" w:rsidRDefault="00415169" w:rsidP="00D07965">
      <w:pPr>
        <w:jc w:val="both"/>
        <w:rPr>
          <w:rFonts w:cs="Calibri"/>
          <w:lang w:val="pt-BR"/>
        </w:rPr>
      </w:pPr>
    </w:p>
    <w:p w14:paraId="47DCB7A7" w14:textId="797E53A3" w:rsidR="00415169" w:rsidRDefault="00415169" w:rsidP="00D07965">
      <w:pPr>
        <w:jc w:val="both"/>
        <w:rPr>
          <w:rFonts w:cs="Calibri"/>
          <w:lang w:val="pt-BR"/>
        </w:rPr>
      </w:pPr>
    </w:p>
    <w:p w14:paraId="7E5B8979" w14:textId="18B5F181" w:rsidR="00415169" w:rsidRDefault="00415169" w:rsidP="00D07965">
      <w:pPr>
        <w:jc w:val="both"/>
        <w:rPr>
          <w:rFonts w:cs="Calibri"/>
          <w:lang w:val="pt-BR"/>
        </w:rPr>
      </w:pPr>
    </w:p>
    <w:p w14:paraId="16FE8FCC" w14:textId="3EDF45D9" w:rsidR="00415169" w:rsidRDefault="00415169" w:rsidP="00D07965">
      <w:pPr>
        <w:jc w:val="both"/>
        <w:rPr>
          <w:rFonts w:cs="Calibri"/>
          <w:lang w:val="pt-BR"/>
        </w:rPr>
      </w:pPr>
    </w:p>
    <w:p w14:paraId="16876D47" w14:textId="6477EF4B" w:rsidR="00415169" w:rsidRDefault="00415169" w:rsidP="00D07965">
      <w:pPr>
        <w:jc w:val="both"/>
        <w:rPr>
          <w:rFonts w:cs="Calibri"/>
          <w:lang w:val="pt-BR"/>
        </w:rPr>
      </w:pPr>
    </w:p>
    <w:p w14:paraId="6823FA6B" w14:textId="474AC379" w:rsidR="00415169" w:rsidRDefault="00415169" w:rsidP="00D07965">
      <w:pPr>
        <w:jc w:val="both"/>
        <w:rPr>
          <w:rFonts w:cs="Calibri"/>
          <w:lang w:val="pt-BR"/>
        </w:rPr>
      </w:pPr>
    </w:p>
    <w:p w14:paraId="1A39C251" w14:textId="34E04A3C" w:rsidR="00415169" w:rsidRDefault="00415169" w:rsidP="00D07965">
      <w:pPr>
        <w:jc w:val="both"/>
        <w:rPr>
          <w:rFonts w:cs="Calibri"/>
          <w:lang w:val="pt-BR"/>
        </w:rPr>
      </w:pPr>
    </w:p>
    <w:p w14:paraId="1B8CAB1A" w14:textId="7E8CCCF9" w:rsidR="00415169" w:rsidRDefault="00415169" w:rsidP="00D07965">
      <w:pPr>
        <w:jc w:val="both"/>
        <w:rPr>
          <w:rFonts w:cs="Calibri"/>
          <w:lang w:val="pt-BR"/>
        </w:rPr>
      </w:pPr>
    </w:p>
    <w:p w14:paraId="7AA06610" w14:textId="76786C85" w:rsidR="00415169" w:rsidRDefault="00415169" w:rsidP="00D07965">
      <w:pPr>
        <w:jc w:val="both"/>
        <w:rPr>
          <w:rFonts w:cs="Calibri"/>
          <w:lang w:val="pt-BR"/>
        </w:rPr>
      </w:pPr>
    </w:p>
    <w:p w14:paraId="04E81C23" w14:textId="578C1AE5" w:rsidR="00415169" w:rsidRDefault="00415169" w:rsidP="00D07965">
      <w:pPr>
        <w:jc w:val="both"/>
        <w:rPr>
          <w:rFonts w:cs="Calibri"/>
          <w:lang w:val="pt-BR"/>
        </w:rPr>
      </w:pPr>
    </w:p>
    <w:p w14:paraId="508E0DCF" w14:textId="74B49A22" w:rsidR="00415169" w:rsidRDefault="00415169" w:rsidP="00D07965">
      <w:pPr>
        <w:jc w:val="both"/>
        <w:rPr>
          <w:rFonts w:cs="Calibri"/>
          <w:lang w:val="pt-BR"/>
        </w:rPr>
      </w:pPr>
    </w:p>
    <w:p w14:paraId="7D08E3CF" w14:textId="5601B5AB" w:rsidR="00415169" w:rsidRDefault="00415169" w:rsidP="00415169">
      <w:pPr>
        <w:jc w:val="both"/>
        <w:rPr>
          <w:rFonts w:ascii="HelveticaNeue MediumCond" w:hAnsi="HelveticaNeue MediumCond"/>
          <w:bCs/>
        </w:rPr>
      </w:pPr>
      <w:r w:rsidRPr="00415169">
        <w:rPr>
          <w:rFonts w:ascii="HelveticaNeue MediumCond" w:hAnsi="HelveticaNeue MediumCond"/>
          <w:bCs/>
        </w:rPr>
        <w:t xml:space="preserve">Presentación </w:t>
      </w:r>
    </w:p>
    <w:p w14:paraId="1AA33292" w14:textId="77777777" w:rsidR="00415169" w:rsidRPr="00415169" w:rsidRDefault="00415169" w:rsidP="00415169">
      <w:pPr>
        <w:jc w:val="both"/>
        <w:rPr>
          <w:rFonts w:ascii="HelveticaNeue MediumCond" w:hAnsi="HelveticaNeue MediumCond"/>
          <w:bCs/>
        </w:rPr>
      </w:pPr>
    </w:p>
    <w:p w14:paraId="59188937" w14:textId="77777777" w:rsidR="00415169" w:rsidRPr="001E60CE" w:rsidRDefault="00415169" w:rsidP="00415169">
      <w:pPr>
        <w:jc w:val="both"/>
        <w:rPr>
          <w:rFonts w:ascii="HelveticaNeue Condensed" w:hAnsi="HelveticaNeue Condensed"/>
        </w:rPr>
      </w:pPr>
      <w:r w:rsidRPr="001E60CE">
        <w:rPr>
          <w:rFonts w:ascii="HelveticaNeue Condensed" w:hAnsi="HelveticaNeue Condensed"/>
        </w:rPr>
        <w:t>La tesis presentada buscó contribuir a los estudios sobre las experiencias escolares a partir del estudio con jóvenes indígenas de una escuela secundaria rural albergue de la provincia de Salta. El hilo conductor de la investigación fueron los siguientes objetivos:</w:t>
      </w:r>
    </w:p>
    <w:p w14:paraId="4F412244" w14:textId="77777777" w:rsidR="00415169" w:rsidRDefault="00415169" w:rsidP="00415169">
      <w:pPr>
        <w:jc w:val="both"/>
        <w:rPr>
          <w:rFonts w:ascii="HelveticaNeue Condensed" w:hAnsi="HelveticaNeue Condensed"/>
        </w:rPr>
      </w:pPr>
    </w:p>
    <w:p w14:paraId="1D54D721" w14:textId="10CC7BB3" w:rsidR="00415169" w:rsidRPr="00415169" w:rsidRDefault="00415169" w:rsidP="00415169">
      <w:pPr>
        <w:jc w:val="both"/>
        <w:rPr>
          <w:rFonts w:ascii="HelveticaNeue Condensed" w:hAnsi="HelveticaNeue Condensed"/>
          <w:i/>
          <w:iCs/>
        </w:rPr>
      </w:pPr>
      <w:r w:rsidRPr="00415169">
        <w:rPr>
          <w:rFonts w:ascii="HelveticaNeue Condensed" w:hAnsi="HelveticaNeue Condensed"/>
          <w:i/>
          <w:iCs/>
        </w:rPr>
        <w:t xml:space="preserve">Objetivo General </w:t>
      </w:r>
    </w:p>
    <w:p w14:paraId="0FB24936" w14:textId="77777777" w:rsidR="00415169" w:rsidRPr="001E60CE" w:rsidRDefault="00415169" w:rsidP="00415169">
      <w:pPr>
        <w:jc w:val="both"/>
        <w:rPr>
          <w:rFonts w:ascii="HelveticaNeue Condensed" w:hAnsi="HelveticaNeue Condensed"/>
        </w:rPr>
      </w:pPr>
    </w:p>
    <w:p w14:paraId="5ACDBFCA" w14:textId="77777777" w:rsidR="00415169" w:rsidRPr="001E60CE" w:rsidRDefault="00415169" w:rsidP="00415169">
      <w:pPr>
        <w:pStyle w:val="Prrafodelista"/>
        <w:numPr>
          <w:ilvl w:val="0"/>
          <w:numId w:val="12"/>
        </w:numPr>
        <w:spacing w:after="160" w:line="240" w:lineRule="auto"/>
        <w:ind w:left="284" w:hanging="142"/>
        <w:contextualSpacing/>
        <w:jc w:val="both"/>
        <w:rPr>
          <w:rFonts w:ascii="HelveticaNeue Condensed" w:hAnsi="HelveticaNeue Condensed"/>
        </w:rPr>
      </w:pPr>
      <w:r w:rsidRPr="001E60CE">
        <w:rPr>
          <w:rFonts w:ascii="HelveticaNeue Condensed" w:hAnsi="HelveticaNeue Condensed"/>
        </w:rPr>
        <w:t xml:space="preserve">Comprender las experiencias escolares que construyen los y las estudiantes de la Comunidad indígena Las Cuevas, Pueblo </w:t>
      </w:r>
      <w:proofErr w:type="spellStart"/>
      <w:r w:rsidRPr="001E60CE">
        <w:rPr>
          <w:rFonts w:ascii="HelveticaNeue Condensed" w:hAnsi="HelveticaNeue Condensed"/>
        </w:rPr>
        <w:t>Tastil</w:t>
      </w:r>
      <w:proofErr w:type="spellEnd"/>
      <w:r w:rsidRPr="001E60CE">
        <w:rPr>
          <w:rFonts w:ascii="HelveticaNeue Condensed" w:hAnsi="HelveticaNeue Condensed"/>
        </w:rPr>
        <w:t xml:space="preserve"> en el colegio secundario de Montañas “El </w:t>
      </w:r>
      <w:proofErr w:type="spellStart"/>
      <w:r w:rsidRPr="001E60CE">
        <w:rPr>
          <w:rFonts w:ascii="HelveticaNeue Condensed" w:hAnsi="HelveticaNeue Condensed"/>
        </w:rPr>
        <w:t>Alfarcito</w:t>
      </w:r>
      <w:proofErr w:type="spellEnd"/>
      <w:r w:rsidRPr="001E60CE">
        <w:rPr>
          <w:rFonts w:ascii="HelveticaNeue Condensed" w:hAnsi="HelveticaNeue Condensed"/>
        </w:rPr>
        <w:t xml:space="preserve">” de la provincia de Salta.  </w:t>
      </w:r>
    </w:p>
    <w:p w14:paraId="22438812" w14:textId="45AF6586" w:rsidR="00415169" w:rsidRPr="00415169" w:rsidRDefault="00415169" w:rsidP="00415169">
      <w:pPr>
        <w:jc w:val="both"/>
        <w:rPr>
          <w:rFonts w:ascii="HelveticaNeue Condensed" w:hAnsi="HelveticaNeue Condensed"/>
          <w:i/>
          <w:iCs/>
        </w:rPr>
      </w:pPr>
      <w:r w:rsidRPr="00415169">
        <w:rPr>
          <w:rFonts w:ascii="HelveticaNeue Condensed" w:hAnsi="HelveticaNeue Condensed"/>
          <w:i/>
          <w:iCs/>
        </w:rPr>
        <w:t xml:space="preserve">Objetivos Específicos </w:t>
      </w:r>
    </w:p>
    <w:p w14:paraId="74D69567" w14:textId="77777777" w:rsidR="00415169" w:rsidRPr="001E60CE" w:rsidRDefault="00415169" w:rsidP="00415169">
      <w:pPr>
        <w:jc w:val="both"/>
        <w:rPr>
          <w:rFonts w:ascii="HelveticaNeue Condensed" w:hAnsi="HelveticaNeue Condensed"/>
        </w:rPr>
      </w:pPr>
    </w:p>
    <w:p w14:paraId="13C7CC4B" w14:textId="77777777" w:rsidR="00415169" w:rsidRPr="001E60CE" w:rsidRDefault="00415169" w:rsidP="00415169">
      <w:pPr>
        <w:pStyle w:val="Prrafodelista"/>
        <w:numPr>
          <w:ilvl w:val="0"/>
          <w:numId w:val="12"/>
        </w:numPr>
        <w:spacing w:after="160" w:line="240" w:lineRule="auto"/>
        <w:ind w:left="284" w:hanging="142"/>
        <w:contextualSpacing/>
        <w:jc w:val="both"/>
        <w:rPr>
          <w:rFonts w:ascii="HelveticaNeue Condensed" w:hAnsi="HelveticaNeue Condensed"/>
        </w:rPr>
      </w:pPr>
      <w:r w:rsidRPr="001E60CE">
        <w:rPr>
          <w:rFonts w:ascii="HelveticaNeue Condensed" w:hAnsi="HelveticaNeue Condensed"/>
        </w:rPr>
        <w:t xml:space="preserve">Caracterizar a los y las estudiantes, a la institución a la que asisten y a la comunidad Las Cuevas y el pueblo </w:t>
      </w:r>
      <w:proofErr w:type="spellStart"/>
      <w:r w:rsidRPr="001E60CE">
        <w:rPr>
          <w:rFonts w:ascii="HelveticaNeue Condensed" w:hAnsi="HelveticaNeue Condensed"/>
        </w:rPr>
        <w:t>Tastil</w:t>
      </w:r>
      <w:proofErr w:type="spellEnd"/>
      <w:r w:rsidRPr="001E60CE">
        <w:rPr>
          <w:rFonts w:ascii="HelveticaNeue Condensed" w:hAnsi="HelveticaNeue Condensed"/>
        </w:rPr>
        <w:t xml:space="preserve">, lugar del que provienen. </w:t>
      </w:r>
    </w:p>
    <w:p w14:paraId="72F52419" w14:textId="77777777" w:rsidR="00415169" w:rsidRPr="001E60CE" w:rsidRDefault="00415169" w:rsidP="00415169">
      <w:pPr>
        <w:pStyle w:val="Prrafodelista"/>
        <w:numPr>
          <w:ilvl w:val="0"/>
          <w:numId w:val="12"/>
        </w:numPr>
        <w:spacing w:after="160" w:line="240" w:lineRule="auto"/>
        <w:ind w:left="284" w:hanging="142"/>
        <w:contextualSpacing/>
        <w:jc w:val="both"/>
        <w:rPr>
          <w:rFonts w:ascii="HelveticaNeue Condensed" w:hAnsi="HelveticaNeue Condensed"/>
        </w:rPr>
      </w:pPr>
      <w:r w:rsidRPr="001E60CE">
        <w:rPr>
          <w:rFonts w:ascii="HelveticaNeue Condensed" w:hAnsi="HelveticaNeue Condensed"/>
        </w:rPr>
        <w:t>Analizar las experiencias escolares que construyen los y las estudiantes en torno de las siguientes cuestiones:</w:t>
      </w:r>
    </w:p>
    <w:p w14:paraId="4176BE88" w14:textId="77777777" w:rsidR="00415169" w:rsidRPr="001E60CE" w:rsidRDefault="00415169" w:rsidP="00415169">
      <w:pPr>
        <w:pStyle w:val="Prrafodelista"/>
        <w:numPr>
          <w:ilvl w:val="0"/>
          <w:numId w:val="11"/>
        </w:numPr>
        <w:spacing w:after="160" w:line="240" w:lineRule="auto"/>
        <w:ind w:hanging="153"/>
        <w:contextualSpacing/>
        <w:jc w:val="both"/>
        <w:rPr>
          <w:rFonts w:ascii="HelveticaNeue Condensed" w:hAnsi="HelveticaNeue Condensed"/>
        </w:rPr>
      </w:pPr>
      <w:r w:rsidRPr="001E60CE">
        <w:rPr>
          <w:rFonts w:ascii="HelveticaNeue Condensed" w:hAnsi="HelveticaNeue Condensed"/>
        </w:rPr>
        <w:t>Las normativas y regulaciones escolares</w:t>
      </w:r>
    </w:p>
    <w:p w14:paraId="03782D2B" w14:textId="77777777" w:rsidR="00415169" w:rsidRPr="001E60CE" w:rsidRDefault="00415169" w:rsidP="00415169">
      <w:pPr>
        <w:pStyle w:val="Prrafodelista"/>
        <w:numPr>
          <w:ilvl w:val="0"/>
          <w:numId w:val="11"/>
        </w:numPr>
        <w:spacing w:after="160" w:line="240" w:lineRule="auto"/>
        <w:ind w:hanging="153"/>
        <w:contextualSpacing/>
        <w:jc w:val="both"/>
        <w:rPr>
          <w:rFonts w:ascii="HelveticaNeue Condensed" w:hAnsi="HelveticaNeue Condensed"/>
        </w:rPr>
      </w:pPr>
      <w:r w:rsidRPr="001E60CE">
        <w:rPr>
          <w:rFonts w:ascii="HelveticaNeue Condensed" w:hAnsi="HelveticaNeue Condensed"/>
        </w:rPr>
        <w:t>Los vínculos con docentes, pares y otros actores en la escuela secundaria</w:t>
      </w:r>
    </w:p>
    <w:p w14:paraId="34698238" w14:textId="77777777" w:rsidR="00415169" w:rsidRPr="001E60CE" w:rsidRDefault="00415169" w:rsidP="00415169">
      <w:pPr>
        <w:pStyle w:val="Prrafodelista"/>
        <w:numPr>
          <w:ilvl w:val="0"/>
          <w:numId w:val="11"/>
        </w:numPr>
        <w:spacing w:after="160" w:line="240" w:lineRule="auto"/>
        <w:ind w:hanging="153"/>
        <w:contextualSpacing/>
        <w:jc w:val="both"/>
        <w:rPr>
          <w:rFonts w:ascii="HelveticaNeue Condensed" w:hAnsi="HelveticaNeue Condensed"/>
        </w:rPr>
      </w:pPr>
      <w:r w:rsidRPr="001E60CE">
        <w:rPr>
          <w:rFonts w:ascii="HelveticaNeue Condensed" w:hAnsi="HelveticaNeue Condensed"/>
        </w:rPr>
        <w:t>Percepciones y significados subjetivos atribuidos a la escuela secundaria</w:t>
      </w:r>
    </w:p>
    <w:p w14:paraId="4EB56FA4" w14:textId="77777777" w:rsidR="00415169" w:rsidRPr="001E60CE" w:rsidRDefault="00415169" w:rsidP="00415169">
      <w:pPr>
        <w:pStyle w:val="Prrafodelista"/>
        <w:numPr>
          <w:ilvl w:val="0"/>
          <w:numId w:val="11"/>
        </w:numPr>
        <w:spacing w:after="160" w:line="240" w:lineRule="auto"/>
        <w:ind w:hanging="153"/>
        <w:contextualSpacing/>
        <w:jc w:val="both"/>
        <w:rPr>
          <w:rFonts w:ascii="HelveticaNeue Condensed" w:hAnsi="HelveticaNeue Condensed"/>
        </w:rPr>
      </w:pPr>
      <w:r w:rsidRPr="001E60CE">
        <w:rPr>
          <w:rFonts w:ascii="HelveticaNeue Condensed" w:hAnsi="HelveticaNeue Condensed"/>
        </w:rPr>
        <w:t>Las percepciones y autopercepciones que construyen los y las estudiantes acerca de sí mismos y de los otros</w:t>
      </w:r>
    </w:p>
    <w:p w14:paraId="2188C37E" w14:textId="77777777" w:rsidR="00415169" w:rsidRPr="001E60CE" w:rsidRDefault="00415169" w:rsidP="00415169">
      <w:pPr>
        <w:pStyle w:val="Prrafodelista"/>
        <w:numPr>
          <w:ilvl w:val="0"/>
          <w:numId w:val="11"/>
        </w:numPr>
        <w:spacing w:after="160" w:line="240" w:lineRule="auto"/>
        <w:ind w:hanging="153"/>
        <w:contextualSpacing/>
        <w:jc w:val="both"/>
        <w:rPr>
          <w:rFonts w:ascii="HelveticaNeue Condensed" w:hAnsi="HelveticaNeue Condensed"/>
        </w:rPr>
      </w:pPr>
      <w:r w:rsidRPr="001E60CE">
        <w:rPr>
          <w:rFonts w:ascii="HelveticaNeue Condensed" w:hAnsi="HelveticaNeue Condensed"/>
        </w:rPr>
        <w:t xml:space="preserve">Relaciones entre el capital familiar y capital escolar  </w:t>
      </w:r>
    </w:p>
    <w:p w14:paraId="16C0753E" w14:textId="77777777" w:rsidR="00415169" w:rsidRPr="001E60CE" w:rsidRDefault="00415169" w:rsidP="00415169">
      <w:pPr>
        <w:pStyle w:val="Prrafodelista"/>
        <w:numPr>
          <w:ilvl w:val="0"/>
          <w:numId w:val="12"/>
        </w:numPr>
        <w:spacing w:after="160" w:line="240" w:lineRule="auto"/>
        <w:ind w:left="284" w:hanging="142"/>
        <w:contextualSpacing/>
        <w:jc w:val="both"/>
        <w:rPr>
          <w:rFonts w:ascii="HelveticaNeue Condensed" w:hAnsi="HelveticaNeue Condensed"/>
        </w:rPr>
      </w:pPr>
      <w:r w:rsidRPr="001E60CE">
        <w:rPr>
          <w:rFonts w:ascii="HelveticaNeue Condensed" w:hAnsi="HelveticaNeue Condensed"/>
        </w:rPr>
        <w:t>Identificar las percepciones que se construyen acerca de la identidad indígena en los vínculos escolares.</w:t>
      </w:r>
    </w:p>
    <w:p w14:paraId="705E9566" w14:textId="77777777" w:rsidR="00415169" w:rsidRPr="001E60CE" w:rsidRDefault="00415169" w:rsidP="00415169">
      <w:pPr>
        <w:pStyle w:val="Prrafodelista"/>
        <w:numPr>
          <w:ilvl w:val="0"/>
          <w:numId w:val="12"/>
        </w:numPr>
        <w:spacing w:after="160" w:line="240" w:lineRule="auto"/>
        <w:ind w:left="284" w:hanging="142"/>
        <w:contextualSpacing/>
        <w:jc w:val="both"/>
        <w:rPr>
          <w:rFonts w:ascii="HelveticaNeue Condensed" w:hAnsi="HelveticaNeue Condensed"/>
        </w:rPr>
      </w:pPr>
      <w:r w:rsidRPr="001E60CE">
        <w:rPr>
          <w:rFonts w:ascii="HelveticaNeue Condensed" w:hAnsi="HelveticaNeue Condensed"/>
        </w:rPr>
        <w:t>Indagar las relaciones entre los sentimientos de vergüenza y humillación y la construcción de la autoestima social y escolar de los y las estudiantes.</w:t>
      </w:r>
    </w:p>
    <w:p w14:paraId="77966E00" w14:textId="77777777" w:rsidR="00415169" w:rsidRPr="001E60CE" w:rsidRDefault="00415169" w:rsidP="00415169">
      <w:pPr>
        <w:pStyle w:val="Prrafodelista"/>
        <w:numPr>
          <w:ilvl w:val="0"/>
          <w:numId w:val="12"/>
        </w:numPr>
        <w:spacing w:after="160" w:line="240" w:lineRule="auto"/>
        <w:ind w:left="284" w:hanging="142"/>
        <w:contextualSpacing/>
        <w:jc w:val="both"/>
        <w:rPr>
          <w:rFonts w:ascii="HelveticaNeue Condensed" w:hAnsi="HelveticaNeue Condensed"/>
        </w:rPr>
      </w:pPr>
      <w:r w:rsidRPr="001E60CE">
        <w:rPr>
          <w:rFonts w:ascii="HelveticaNeue Condensed" w:hAnsi="HelveticaNeue Condensed"/>
        </w:rPr>
        <w:t xml:space="preserve">Interpretar la incidencia de los discursos y prácticas escolares </w:t>
      </w:r>
      <w:proofErr w:type="spellStart"/>
      <w:r w:rsidRPr="001E60CE">
        <w:rPr>
          <w:rFonts w:ascii="HelveticaNeue Condensed" w:hAnsi="HelveticaNeue Condensed"/>
        </w:rPr>
        <w:t>estigmatizantes</w:t>
      </w:r>
      <w:proofErr w:type="spellEnd"/>
      <w:r w:rsidRPr="001E60CE">
        <w:rPr>
          <w:rFonts w:ascii="HelveticaNeue Condensed" w:hAnsi="HelveticaNeue Condensed"/>
        </w:rPr>
        <w:t xml:space="preserve"> sobre la constitución de subjetividad de los y las estudiantes de la Comunidad Las Cuevas, Pueblo </w:t>
      </w:r>
      <w:proofErr w:type="spellStart"/>
      <w:r w:rsidRPr="001E60CE">
        <w:rPr>
          <w:rFonts w:ascii="HelveticaNeue Condensed" w:hAnsi="HelveticaNeue Condensed"/>
        </w:rPr>
        <w:t>Tastil</w:t>
      </w:r>
      <w:proofErr w:type="spellEnd"/>
      <w:r w:rsidRPr="001E60CE">
        <w:rPr>
          <w:rFonts w:ascii="HelveticaNeue Condensed" w:hAnsi="HelveticaNeue Condensed"/>
        </w:rPr>
        <w:t xml:space="preserve">.   </w:t>
      </w:r>
    </w:p>
    <w:p w14:paraId="2BFE16B6" w14:textId="77777777" w:rsidR="00415169" w:rsidRDefault="00415169" w:rsidP="00415169">
      <w:pPr>
        <w:jc w:val="both"/>
        <w:rPr>
          <w:rFonts w:ascii="HelveticaNeue Condensed" w:hAnsi="HelveticaNeue Condensed"/>
        </w:rPr>
      </w:pPr>
      <w:r w:rsidRPr="001E60CE">
        <w:rPr>
          <w:rFonts w:ascii="HelveticaNeue Condensed" w:hAnsi="HelveticaNeue Condensed"/>
        </w:rPr>
        <w:t xml:space="preserve">La tesis está integrada por dos apartados: Construcción del objeto de investigación y Estudio socioeducativo. Cada uno de ellos contiene tres capítulos. </w:t>
      </w:r>
    </w:p>
    <w:p w14:paraId="7405C0BF" w14:textId="77777777" w:rsidR="00415169" w:rsidRDefault="00415169" w:rsidP="00415169">
      <w:pPr>
        <w:jc w:val="both"/>
        <w:rPr>
          <w:rFonts w:ascii="HelveticaNeue Condensed" w:hAnsi="HelveticaNeue Condensed"/>
        </w:rPr>
      </w:pPr>
    </w:p>
    <w:p w14:paraId="6262432C" w14:textId="4DBA02AF" w:rsidR="00415169" w:rsidRPr="00415169" w:rsidRDefault="00415169" w:rsidP="00415169">
      <w:pPr>
        <w:jc w:val="both"/>
        <w:rPr>
          <w:rFonts w:ascii="HelveticaNeue Condensed" w:hAnsi="HelveticaNeue Condensed"/>
        </w:rPr>
      </w:pPr>
      <w:r w:rsidRPr="001E60CE">
        <w:rPr>
          <w:rFonts w:ascii="HelveticaNeue Condensed" w:hAnsi="HelveticaNeue Condensed"/>
          <w:i/>
        </w:rPr>
        <w:t xml:space="preserve">Construcción del objeto de investigación </w:t>
      </w:r>
    </w:p>
    <w:p w14:paraId="3EA42FA7" w14:textId="77777777" w:rsidR="00415169" w:rsidRDefault="00415169" w:rsidP="00415169">
      <w:pPr>
        <w:jc w:val="both"/>
        <w:rPr>
          <w:rFonts w:ascii="HelveticaNeue Condensed" w:hAnsi="HelveticaNeue Condensed"/>
        </w:rPr>
      </w:pPr>
    </w:p>
    <w:p w14:paraId="6EB7D2C9" w14:textId="1BC0630A"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El </w:t>
      </w:r>
      <w:r w:rsidRPr="001E60CE">
        <w:rPr>
          <w:rFonts w:ascii="HelveticaNeue Condensed" w:hAnsi="HelveticaNeue Condensed"/>
          <w:b/>
        </w:rPr>
        <w:t>capítulo 1</w:t>
      </w:r>
      <w:r w:rsidRPr="001E60CE">
        <w:rPr>
          <w:rFonts w:ascii="HelveticaNeue Condensed" w:hAnsi="HelveticaNeue Condensed"/>
        </w:rPr>
        <w:t xml:space="preserve"> desarrolló el Estado del Arte que se construyó a partir de la revisión, interpretación y análisis de los estudios que abordan el tema de investigación que nos ocupó. La organización de los antecedentes se realizó en base a dos ejes construidos: desigualdad escolar y experiencias escolares y experiencias escolares de jóvenes indígenas. </w:t>
      </w:r>
    </w:p>
    <w:p w14:paraId="1D1E6720"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El marco teórico, correspondiente al </w:t>
      </w:r>
      <w:r w:rsidRPr="001E60CE">
        <w:rPr>
          <w:rFonts w:ascii="HelveticaNeue Condensed" w:hAnsi="HelveticaNeue Condensed"/>
          <w:b/>
        </w:rPr>
        <w:t>capítulo 2</w:t>
      </w:r>
      <w:r w:rsidRPr="001E60CE">
        <w:rPr>
          <w:rFonts w:ascii="HelveticaNeue Condensed" w:hAnsi="HelveticaNeue Condensed"/>
        </w:rPr>
        <w:t xml:space="preserve">, hilvanó argumentos centrales para la comprensión en profundidad la realidad estudiada. El punto de partida epistemológico fue la Sociología </w:t>
      </w:r>
      <w:proofErr w:type="spellStart"/>
      <w:r w:rsidRPr="001E60CE">
        <w:rPr>
          <w:rFonts w:ascii="HelveticaNeue Condensed" w:hAnsi="HelveticaNeue Condensed"/>
        </w:rPr>
        <w:t>Figuracional</w:t>
      </w:r>
      <w:proofErr w:type="spellEnd"/>
      <w:r w:rsidRPr="001E60CE">
        <w:rPr>
          <w:rFonts w:ascii="HelveticaNeue Condensed" w:hAnsi="HelveticaNeue Condensed"/>
        </w:rPr>
        <w:t xml:space="preserve"> de Norbert </w:t>
      </w:r>
      <w:proofErr w:type="spellStart"/>
      <w:r w:rsidRPr="001E60CE">
        <w:rPr>
          <w:rFonts w:ascii="HelveticaNeue Condensed" w:hAnsi="HelveticaNeue Condensed"/>
        </w:rPr>
        <w:t>Elias</w:t>
      </w:r>
      <w:proofErr w:type="spellEnd"/>
      <w:r w:rsidRPr="001E60CE">
        <w:rPr>
          <w:rFonts w:ascii="HelveticaNeue Condensed" w:hAnsi="HelveticaNeue Condensed"/>
        </w:rPr>
        <w:t xml:space="preserve"> que a partir de interrogarse acerca de si ¿es el cuerpo un recipiente en cuyo interior se encuentra encerrado el auténtico yo?, ¿es la piel la línea fronteriza entre el ´interior´ y el ´exterior´? (1987, p. 34) desafió a las históricas dicotomías de objetividad-subjetividad, individuo-sociedad y desarrolló un enfoque procesual de largo alcance que permitió comprender la interdependencia de lo psicogenético (estructura social) y lo </w:t>
      </w:r>
      <w:proofErr w:type="spellStart"/>
      <w:r w:rsidRPr="001E60CE">
        <w:rPr>
          <w:rFonts w:ascii="HelveticaNeue Condensed" w:hAnsi="HelveticaNeue Condensed"/>
        </w:rPr>
        <w:t>sociogenético</w:t>
      </w:r>
      <w:proofErr w:type="spellEnd"/>
      <w:r w:rsidRPr="001E60CE">
        <w:rPr>
          <w:rFonts w:ascii="HelveticaNeue Condensed" w:hAnsi="HelveticaNeue Condensed"/>
        </w:rPr>
        <w:t xml:space="preserve"> (estructura emotiva) como parte de un mismo proceso. Esta perspectiva dialéctica relacional integró también los distinguidos aportes de Bourdieu, Kaplan, Larrosa y otros autores que contribuyeron a la construcción del “mapa teórico” (</w:t>
      </w:r>
      <w:proofErr w:type="spellStart"/>
      <w:r w:rsidRPr="001E60CE">
        <w:rPr>
          <w:rFonts w:ascii="HelveticaNeue Condensed" w:hAnsi="HelveticaNeue Condensed"/>
        </w:rPr>
        <w:t>Yuni</w:t>
      </w:r>
      <w:proofErr w:type="spellEnd"/>
      <w:r w:rsidRPr="001E60CE">
        <w:rPr>
          <w:rFonts w:ascii="HelveticaNeue Condensed" w:hAnsi="HelveticaNeue Condensed"/>
        </w:rPr>
        <w:t xml:space="preserve"> y Urbano, 2006, p. 76). </w:t>
      </w:r>
    </w:p>
    <w:p w14:paraId="32670513"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El </w:t>
      </w:r>
      <w:r w:rsidRPr="001E60CE">
        <w:rPr>
          <w:rFonts w:ascii="HelveticaNeue Condensed" w:hAnsi="HelveticaNeue Condensed"/>
          <w:b/>
        </w:rPr>
        <w:t>capítulo 3</w:t>
      </w:r>
      <w:r w:rsidRPr="001E60CE">
        <w:rPr>
          <w:rFonts w:ascii="HelveticaNeue Condensed" w:hAnsi="HelveticaNeue Condensed"/>
        </w:rPr>
        <w:t xml:space="preserve"> presentó el marco metodológico como proceso tridimensional que integró lo epistemológico, las estrategias generales de investigación y las herramientas de obtención y análisis de la información (Sirvent, 2006). Por la naturaleza del problema de investigación se optó por un diseño cualitativo de carácter exploratorio. Se buscó examinar los puntos de vista de los y las jóvenes (Bourdieu, 2010) sobre la vida en la escuela para identificar las dimensiones que configuraban sus experiencias, la complejidad de sus relaciones, en tanto construcción relacional intersubjetiva que fusiona y articula múltiples dimensiones que adquieren singularidad en cada sujeto (Dubet y </w:t>
      </w:r>
      <w:proofErr w:type="spellStart"/>
      <w:r w:rsidRPr="001E60CE">
        <w:rPr>
          <w:rFonts w:ascii="HelveticaNeue Condensed" w:hAnsi="HelveticaNeue Condensed"/>
        </w:rPr>
        <w:t>Martuccelli</w:t>
      </w:r>
      <w:proofErr w:type="spellEnd"/>
      <w:r w:rsidRPr="001E60CE">
        <w:rPr>
          <w:rFonts w:ascii="HelveticaNeue Condensed" w:hAnsi="HelveticaNeue Condensed"/>
        </w:rPr>
        <w:t xml:space="preserve">, 1996, Kaplan, 2008, Larrosa, 2006). El estudio socioeducativo se realizó con un grupo de dieciséis estudiantes de la comunidad indígena Las Cuevas, Pueblo </w:t>
      </w:r>
      <w:proofErr w:type="spellStart"/>
      <w:r w:rsidRPr="001E60CE">
        <w:rPr>
          <w:rFonts w:ascii="HelveticaNeue Condensed" w:hAnsi="HelveticaNeue Condensed"/>
        </w:rPr>
        <w:t>Tastil</w:t>
      </w:r>
      <w:proofErr w:type="spellEnd"/>
      <w:r w:rsidRPr="001E60CE">
        <w:rPr>
          <w:rFonts w:ascii="HelveticaNeue Condensed" w:hAnsi="HelveticaNeue Condensed"/>
        </w:rPr>
        <w:t xml:space="preserve"> que cursan de primero a quinto año del nivel secundario en la escuela rural albergue, ubicada en el paraje El </w:t>
      </w:r>
      <w:proofErr w:type="spellStart"/>
      <w:r w:rsidRPr="001E60CE">
        <w:rPr>
          <w:rFonts w:ascii="HelveticaNeue Condensed" w:hAnsi="HelveticaNeue Condensed"/>
        </w:rPr>
        <w:t>Alfarcito</w:t>
      </w:r>
      <w:proofErr w:type="spellEnd"/>
      <w:r w:rsidRPr="001E60CE">
        <w:rPr>
          <w:rFonts w:ascii="HelveticaNeue Condensed" w:hAnsi="HelveticaNeue Condensed"/>
        </w:rPr>
        <w:t>, provincia de Salta. La elección del grupo escolar se fundamentó por ser un grupo mayoritario dentro de la institución, porque permanecen albergados de lunes a viernes y los fines de semana regresan a sus hogares, esta particularidad permitió contactarlos en la escuela y fuera de ella y, por la pertenencia de la investigadora a la comunidad, lo que facilitó el acceso dado los vínculos personales de confianza con autoridades y estudiantes. Las herramientas de recolección de datos fueron cuestionario semiestructurado, entrevista en profundidad y observación participante (</w:t>
      </w:r>
      <w:proofErr w:type="spellStart"/>
      <w:r w:rsidRPr="001E60CE">
        <w:rPr>
          <w:rFonts w:ascii="HelveticaNeue Condensed" w:hAnsi="HelveticaNeue Condensed"/>
        </w:rPr>
        <w:t>Marradi</w:t>
      </w:r>
      <w:proofErr w:type="spellEnd"/>
      <w:r w:rsidRPr="001E60CE">
        <w:rPr>
          <w:rFonts w:ascii="HelveticaNeue Condensed" w:hAnsi="HelveticaNeue Condensed"/>
        </w:rPr>
        <w:t xml:space="preserve">, </w:t>
      </w:r>
      <w:proofErr w:type="spellStart"/>
      <w:r w:rsidRPr="001E60CE">
        <w:rPr>
          <w:rFonts w:ascii="HelveticaNeue Condensed" w:hAnsi="HelveticaNeue Condensed"/>
        </w:rPr>
        <w:t>Archenti</w:t>
      </w:r>
      <w:proofErr w:type="spellEnd"/>
      <w:r w:rsidRPr="001E60CE">
        <w:rPr>
          <w:rFonts w:ascii="HelveticaNeue Condensed" w:hAnsi="HelveticaNeue Condensed"/>
        </w:rPr>
        <w:t xml:space="preserve"> y </w:t>
      </w:r>
      <w:proofErr w:type="spellStart"/>
      <w:r w:rsidRPr="001E60CE">
        <w:rPr>
          <w:rFonts w:ascii="HelveticaNeue Condensed" w:hAnsi="HelveticaNeue Condensed"/>
        </w:rPr>
        <w:t>Piovani</w:t>
      </w:r>
      <w:proofErr w:type="spellEnd"/>
      <w:r w:rsidRPr="001E60CE">
        <w:rPr>
          <w:rFonts w:ascii="HelveticaNeue Condensed" w:hAnsi="HelveticaNeue Condensed"/>
        </w:rPr>
        <w:t xml:space="preserve">, 2018). La organización de la información se realizó con el programa </w:t>
      </w:r>
      <w:proofErr w:type="spellStart"/>
      <w:r w:rsidRPr="001E60CE">
        <w:rPr>
          <w:rFonts w:ascii="HelveticaNeue Condensed" w:hAnsi="HelveticaNeue Condensed"/>
        </w:rPr>
        <w:t>Atlas.Ti</w:t>
      </w:r>
      <w:proofErr w:type="spellEnd"/>
      <w:r w:rsidRPr="001E60CE">
        <w:rPr>
          <w:rFonts w:ascii="HelveticaNeue Condensed" w:hAnsi="HelveticaNeue Condensed"/>
        </w:rPr>
        <w:t xml:space="preserve"> que permitió, en primer lugar, agrupar los referentes empíricos según afinidades temáticas y categorías elaboradas en base al marco teórico y el estado del arte, pero también la construcción de nuevas categorías, producto del material de campo. El análisis relacional permitió una reconstrucción interpretativa (Kaplan 2018) de las experiencias escolares de los y las jóvenes indígenas.  </w:t>
      </w:r>
    </w:p>
    <w:p w14:paraId="353A8A90" w14:textId="77777777" w:rsidR="00415169" w:rsidRPr="001E60CE" w:rsidRDefault="00415169" w:rsidP="00415169">
      <w:pPr>
        <w:spacing w:after="240"/>
        <w:jc w:val="both"/>
        <w:rPr>
          <w:rFonts w:ascii="HelveticaNeue Condensed" w:hAnsi="HelveticaNeue Condensed"/>
          <w:i/>
        </w:rPr>
      </w:pPr>
      <w:r w:rsidRPr="001E60CE">
        <w:rPr>
          <w:rFonts w:ascii="HelveticaNeue Condensed" w:hAnsi="HelveticaNeue Condensed"/>
          <w:i/>
        </w:rPr>
        <w:t>Estudio socioeducativo</w:t>
      </w:r>
    </w:p>
    <w:p w14:paraId="21E275EE"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El </w:t>
      </w:r>
      <w:r w:rsidRPr="001E60CE">
        <w:rPr>
          <w:rFonts w:ascii="HelveticaNeue Condensed" w:hAnsi="HelveticaNeue Condensed"/>
          <w:b/>
        </w:rPr>
        <w:t>capítulo 4</w:t>
      </w:r>
      <w:r w:rsidRPr="001E60CE">
        <w:rPr>
          <w:rFonts w:ascii="HelveticaNeue Condensed" w:hAnsi="HelveticaNeue Condensed"/>
        </w:rPr>
        <w:t xml:space="preserve"> presentó la descripción y el análisis profundo de la configuración escolar estudiada, de la institución educativa y de la comunidad indígena Las Cuevas, Pueblo </w:t>
      </w:r>
      <w:proofErr w:type="spellStart"/>
      <w:r w:rsidRPr="001E60CE">
        <w:rPr>
          <w:rFonts w:ascii="HelveticaNeue Condensed" w:hAnsi="HelveticaNeue Condensed"/>
        </w:rPr>
        <w:t>Tastil</w:t>
      </w:r>
      <w:proofErr w:type="spellEnd"/>
      <w:r w:rsidRPr="001E60CE">
        <w:rPr>
          <w:rFonts w:ascii="HelveticaNeue Condensed" w:hAnsi="HelveticaNeue Condensed"/>
        </w:rPr>
        <w:t xml:space="preserve">. A partir de las voces plurales de los y las jóvenes, de observar la cotidianeidad escolar (Rockwell, 2018) y de la comunidad misma, se pudo dar cuenta del contexto en el que los sujetos despliegan sus interacciones. </w:t>
      </w:r>
    </w:p>
    <w:p w14:paraId="07D2E71C"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El</w:t>
      </w:r>
      <w:r w:rsidRPr="001E60CE">
        <w:rPr>
          <w:rFonts w:ascii="HelveticaNeue Condensed" w:hAnsi="HelveticaNeue Condensed"/>
          <w:b/>
        </w:rPr>
        <w:t xml:space="preserve"> capítulo 5</w:t>
      </w:r>
      <w:r w:rsidRPr="001E60CE">
        <w:rPr>
          <w:rFonts w:ascii="HelveticaNeue Condensed" w:hAnsi="HelveticaNeue Condensed"/>
        </w:rPr>
        <w:t xml:space="preserve"> denominado “la vida en la escuela”, expuso el análisis de las dimensiones de la experiencia escolar identificadas a partir de las narrativas estudiantiles: Los vínculos generacionales e intergeneracionales. En el primero se identificó modos de relacionamiento simétrico, como los de amistad, compañerismo y noviazgo y asimétrico (Silva, 2018; Simmel, 2002) como la falta de compañerismo, la falta de respeto y el individualismo. Los vínculos intergeneracionales son tipificados como de confianza y de desconfianza ligados a las posibilidades (o no) de interacción y diálogo en el aula y fuera de ella, principalmente con los y las docentes. No obstante, estos modos de caracterizar a los vínculos intergeneracionales no inciden en las concepciones sobre la jerarquía de la figura docente.  La expresión de un estudiante ilustra esta idea, “el profesor es profesor y yo estudiante”. Otra de las dimensiones fue la convivencia escolar, en las que se indagó acerca de las percepciones sobre las normas de convivencia escolar y las sanciones que se aplican ante el incumplimiento de las mismas. También, se ahondó sobre las prácticas de violencia tanto físicas como simbólicas que se desencadenan en el espacio escolar y en el albergue y el modo en que se resuelven, sea mediante un límite creado por ellos mismos o por las sanciones establecidas por algún actor de la institución. Por último, se indagó sobre los sentimientos y emociones de la vida escolar, que emergen de las relaciones de intersubjetividad. Sentimientos de soledad, miedo, confianza, vergüenza y humillación fueron identificadas en las narrativas estudiantiles. Interpretamos que esta red de sentimientos (Kaplan, 2018) conforman la estructura emotiva de los y las jóvenes. La estructura emotiva es la base sobre la que se construyen los significados y expectativas sobre la escuela, el sentido de “estar ahí”, “pasar parte de la vida”, proyectar futuros posibles de continuidad en el sistema o por fuera. El análisis de estos puntos de vista fue expuesto analíticamente en el </w:t>
      </w:r>
      <w:r w:rsidRPr="001E60CE">
        <w:rPr>
          <w:rFonts w:ascii="HelveticaNeue Condensed" w:hAnsi="HelveticaNeue Condensed"/>
          <w:b/>
        </w:rPr>
        <w:t>capítulo 6</w:t>
      </w:r>
      <w:r w:rsidRPr="001E60CE">
        <w:rPr>
          <w:rFonts w:ascii="HelveticaNeue Condensed" w:hAnsi="HelveticaNeue Condensed"/>
        </w:rPr>
        <w:t xml:space="preserve">. </w:t>
      </w:r>
    </w:p>
    <w:p w14:paraId="40F8C0C3" w14:textId="63842938" w:rsidR="00415169" w:rsidRPr="00415169" w:rsidRDefault="00415169" w:rsidP="00415169">
      <w:pPr>
        <w:spacing w:after="240"/>
        <w:jc w:val="both"/>
        <w:rPr>
          <w:rFonts w:ascii="HelveticaNeue MediumCond" w:hAnsi="HelveticaNeue MediumCond"/>
          <w:bCs/>
        </w:rPr>
      </w:pPr>
      <w:r w:rsidRPr="00415169">
        <w:rPr>
          <w:rFonts w:ascii="HelveticaNeue MediumCond" w:hAnsi="HelveticaNeue MediumCond"/>
          <w:bCs/>
        </w:rPr>
        <w:t>Algunas conclusiones</w:t>
      </w:r>
    </w:p>
    <w:p w14:paraId="2207DD65"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Del extenso trabajo de campo llevado adelante se pudo dar cuenta de las dimensiones que urden la trama de las experiencias escolares de los y las estudiantes indígenas. La dimensión emocional fue identificada como la más potente. “Sentí soledad”, “tuve miedo”, “me dan confianza”, “tengo confianza”, “hace sentir de menos, me da vergüenza”, “humillar, es ningunear, que te rebajen y traten como a cualquier cosa, como a un trapo de piso” son manifestaciones recurrentes en las narrativas estudiantiles y que, en algunos casos, como el sentimiento de vergüenza y humillación, son expresiones de un dolor social (Kaplan, 2008; </w:t>
      </w:r>
      <w:proofErr w:type="spellStart"/>
      <w:r w:rsidRPr="001E60CE">
        <w:rPr>
          <w:rFonts w:ascii="HelveticaNeue Condensed" w:hAnsi="HelveticaNeue Condensed"/>
        </w:rPr>
        <w:t>Goudbblom</w:t>
      </w:r>
      <w:proofErr w:type="spellEnd"/>
      <w:r w:rsidRPr="001E60CE">
        <w:rPr>
          <w:rFonts w:ascii="HelveticaNeue Condensed" w:hAnsi="HelveticaNeue Condensed"/>
        </w:rPr>
        <w:t xml:space="preserve">, 2008) que corroe la autoestima. No obstante, la confianza en sí mismo como reflejo de la confianza expresada por otros, la confianza en la escuela, en los estudios se identificaron como el principal sostén emocional (Giddens, 1996) y como una esperanza subjetiva, en tanto el papel simbólico de la escuela y de los y las docentes logró trascender las condiciones objetivas-materiales de desigualdad que atraviesa históricamente a los y las jóvenes, más aún si habitan las márgenes y son parte de grupos éticos.  </w:t>
      </w:r>
    </w:p>
    <w:p w14:paraId="22C53C64"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La génesis de estos sentimientos está en el corazón de los vínculos sociales y funciona mediado por las miradas, el cuerpo y la subjetividad (Kaplan y Sulca, 2019).  </w:t>
      </w:r>
    </w:p>
    <w:p w14:paraId="6679A38C" w14:textId="77777777" w:rsidR="00415169" w:rsidRDefault="00415169" w:rsidP="00415169">
      <w:pPr>
        <w:jc w:val="both"/>
        <w:rPr>
          <w:rFonts w:ascii="HelveticaNeue MediumCond" w:hAnsi="HelveticaNeue MediumCond"/>
          <w:bCs/>
        </w:rPr>
      </w:pPr>
    </w:p>
    <w:p w14:paraId="4A670BED" w14:textId="27BBB0C8" w:rsidR="00415169" w:rsidRPr="00415169" w:rsidRDefault="00415169" w:rsidP="00415169">
      <w:pPr>
        <w:jc w:val="both"/>
        <w:rPr>
          <w:rFonts w:ascii="HelveticaNeue MediumCond" w:hAnsi="HelveticaNeue MediumCond"/>
          <w:bCs/>
        </w:rPr>
      </w:pPr>
      <w:r w:rsidRPr="00415169">
        <w:rPr>
          <w:rFonts w:ascii="HelveticaNeue MediumCond" w:hAnsi="HelveticaNeue MediumCond"/>
          <w:bCs/>
        </w:rPr>
        <w:t>Referencias bibliográficas</w:t>
      </w:r>
    </w:p>
    <w:p w14:paraId="03AA93DC" w14:textId="776DCD39" w:rsidR="00415169" w:rsidRPr="001E60CE" w:rsidRDefault="00415169" w:rsidP="00415169">
      <w:pPr>
        <w:jc w:val="both"/>
        <w:rPr>
          <w:rFonts w:ascii="HelveticaNeue Condensed" w:hAnsi="HelveticaNeue Condensed"/>
          <w:b/>
        </w:rPr>
      </w:pPr>
      <w:r w:rsidRPr="001E60CE">
        <w:rPr>
          <w:rFonts w:ascii="HelveticaNeue Condensed" w:hAnsi="HelveticaNeue Condensed"/>
          <w:b/>
        </w:rPr>
        <w:t xml:space="preserve"> </w:t>
      </w:r>
    </w:p>
    <w:p w14:paraId="41F715FF"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Bourdieu, P. (2010). </w:t>
      </w:r>
      <w:r w:rsidRPr="001E60CE">
        <w:rPr>
          <w:rFonts w:ascii="HelveticaNeue Condensed" w:hAnsi="HelveticaNeue Condensed"/>
          <w:i/>
        </w:rPr>
        <w:t>La miseria del mundo.</w:t>
      </w:r>
      <w:r w:rsidRPr="001E60CE">
        <w:rPr>
          <w:rFonts w:ascii="HelveticaNeue Condensed" w:hAnsi="HelveticaNeue Condensed"/>
        </w:rPr>
        <w:t xml:space="preserve"> Bueno Aires: Fondo de Cultura Económica.</w:t>
      </w:r>
    </w:p>
    <w:p w14:paraId="3F139E85" w14:textId="77777777" w:rsidR="00415169" w:rsidRPr="001E60CE" w:rsidRDefault="00415169" w:rsidP="00415169">
      <w:pPr>
        <w:spacing w:after="240"/>
        <w:jc w:val="both"/>
        <w:rPr>
          <w:rFonts w:ascii="HelveticaNeue Condensed" w:hAnsi="HelveticaNeue Condensed"/>
          <w:color w:val="000000"/>
        </w:rPr>
      </w:pPr>
      <w:proofErr w:type="spellStart"/>
      <w:r w:rsidRPr="001E60CE">
        <w:rPr>
          <w:rFonts w:ascii="HelveticaNeue Condensed" w:hAnsi="HelveticaNeue Condensed"/>
          <w:color w:val="000000"/>
        </w:rPr>
        <w:t>Elias</w:t>
      </w:r>
      <w:proofErr w:type="spellEnd"/>
      <w:r w:rsidRPr="001E60CE">
        <w:rPr>
          <w:rFonts w:ascii="HelveticaNeue Condensed" w:hAnsi="HelveticaNeue Condensed"/>
          <w:color w:val="000000"/>
        </w:rPr>
        <w:t xml:space="preserve">, N. (1987). </w:t>
      </w:r>
      <w:r w:rsidRPr="001E60CE">
        <w:rPr>
          <w:rFonts w:ascii="HelveticaNeue Condensed" w:hAnsi="HelveticaNeue Condensed"/>
          <w:i/>
          <w:color w:val="000000"/>
        </w:rPr>
        <w:t xml:space="preserve">El proceso de la civilización. Investigaciones </w:t>
      </w:r>
      <w:proofErr w:type="spellStart"/>
      <w:r w:rsidRPr="001E60CE">
        <w:rPr>
          <w:rFonts w:ascii="HelveticaNeue Condensed" w:hAnsi="HelveticaNeue Condensed"/>
          <w:i/>
          <w:color w:val="000000"/>
        </w:rPr>
        <w:t>sociogenéticas</w:t>
      </w:r>
      <w:proofErr w:type="spellEnd"/>
      <w:r w:rsidRPr="001E60CE">
        <w:rPr>
          <w:rFonts w:ascii="HelveticaNeue Condensed" w:hAnsi="HelveticaNeue Condensed"/>
          <w:i/>
          <w:color w:val="000000"/>
        </w:rPr>
        <w:t xml:space="preserve"> y psicogenéticas.</w:t>
      </w:r>
      <w:r w:rsidRPr="001E60CE">
        <w:rPr>
          <w:rFonts w:ascii="HelveticaNeue Condensed" w:hAnsi="HelveticaNeue Condensed"/>
          <w:color w:val="000000"/>
        </w:rPr>
        <w:t xml:space="preserve"> México: Fondo de Cultura Económica.</w:t>
      </w:r>
    </w:p>
    <w:p w14:paraId="6EB527B6" w14:textId="77777777" w:rsidR="00415169" w:rsidRPr="001E60CE" w:rsidRDefault="00415169" w:rsidP="00415169">
      <w:pPr>
        <w:spacing w:after="240"/>
        <w:jc w:val="both"/>
        <w:rPr>
          <w:rFonts w:ascii="HelveticaNeue Condensed" w:hAnsi="HelveticaNeue Condensed"/>
        </w:rPr>
      </w:pPr>
      <w:proofErr w:type="spellStart"/>
      <w:r w:rsidRPr="001E60CE">
        <w:rPr>
          <w:rFonts w:ascii="HelveticaNeue Condensed" w:hAnsi="HelveticaNeue Condensed"/>
        </w:rPr>
        <w:t>Elias</w:t>
      </w:r>
      <w:proofErr w:type="spellEnd"/>
      <w:r w:rsidRPr="001E60CE">
        <w:rPr>
          <w:rFonts w:ascii="HelveticaNeue Condensed" w:hAnsi="HelveticaNeue Condensed"/>
        </w:rPr>
        <w:t xml:space="preserve">, N. (2003). Ensayo acerca de las relaciones entre establecidos y forasteros. </w:t>
      </w:r>
      <w:r w:rsidRPr="001E60CE">
        <w:rPr>
          <w:rFonts w:ascii="HelveticaNeue Condensed" w:hAnsi="HelveticaNeue Condensed"/>
          <w:i/>
        </w:rPr>
        <w:t xml:space="preserve">Revista Española de Investigaciones Sociológicas </w:t>
      </w:r>
      <w:r w:rsidRPr="001E60CE">
        <w:rPr>
          <w:rFonts w:ascii="HelveticaNeue Condensed" w:hAnsi="HelveticaNeue Condensed"/>
        </w:rPr>
        <w:t>(104), 219-251.</w:t>
      </w:r>
    </w:p>
    <w:p w14:paraId="36C15153"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Giddens, A. (1993). </w:t>
      </w:r>
      <w:r w:rsidRPr="001E60CE">
        <w:rPr>
          <w:rFonts w:ascii="HelveticaNeue Condensed" w:hAnsi="HelveticaNeue Condensed"/>
          <w:i/>
        </w:rPr>
        <w:t>Consecuencias de la modernidad</w:t>
      </w:r>
      <w:r w:rsidRPr="001E60CE">
        <w:rPr>
          <w:rFonts w:ascii="HelveticaNeue Condensed" w:hAnsi="HelveticaNeue Condensed"/>
        </w:rPr>
        <w:t>. Madrid: Alianza.</w:t>
      </w:r>
    </w:p>
    <w:p w14:paraId="3159BFAF" w14:textId="77777777" w:rsidR="00415169" w:rsidRPr="001E60CE" w:rsidRDefault="00415169" w:rsidP="00415169">
      <w:pPr>
        <w:spacing w:after="240"/>
        <w:jc w:val="both"/>
        <w:rPr>
          <w:rFonts w:ascii="HelveticaNeue Condensed" w:hAnsi="HelveticaNeue Condensed"/>
          <w:color w:val="000000"/>
        </w:rPr>
      </w:pPr>
      <w:r w:rsidRPr="001E60CE">
        <w:rPr>
          <w:rFonts w:ascii="HelveticaNeue Condensed" w:hAnsi="HelveticaNeue Condensed"/>
          <w:color w:val="000000"/>
        </w:rPr>
        <w:t xml:space="preserve">Goudsblom, J. (2008). La vergüenza como dolor social. En C.V. Kaplan (Ed.) </w:t>
      </w:r>
      <w:r w:rsidRPr="001E60CE">
        <w:rPr>
          <w:rFonts w:ascii="HelveticaNeue Condensed" w:hAnsi="HelveticaNeue Condensed"/>
          <w:i/>
          <w:color w:val="000000"/>
        </w:rPr>
        <w:t xml:space="preserve">La civilización en cuestión. Escritos inspirados en la obra de Norbert </w:t>
      </w:r>
      <w:proofErr w:type="spellStart"/>
      <w:r w:rsidRPr="001E60CE">
        <w:rPr>
          <w:rFonts w:ascii="HelveticaNeue Condensed" w:hAnsi="HelveticaNeue Condensed"/>
          <w:i/>
          <w:color w:val="000000"/>
        </w:rPr>
        <w:t>Elias</w:t>
      </w:r>
      <w:proofErr w:type="spellEnd"/>
      <w:r w:rsidRPr="001E60CE">
        <w:rPr>
          <w:rFonts w:ascii="HelveticaNeue Condensed" w:hAnsi="HelveticaNeue Condensed"/>
          <w:color w:val="000000"/>
        </w:rPr>
        <w:t xml:space="preserve"> (pp. 1328). Bueno Aires: Miño y Dávila.</w:t>
      </w:r>
    </w:p>
    <w:p w14:paraId="5B1B70F1" w14:textId="77777777" w:rsidR="00415169" w:rsidRPr="001E60CE" w:rsidRDefault="00415169" w:rsidP="00415169">
      <w:pPr>
        <w:spacing w:after="240"/>
        <w:jc w:val="both"/>
        <w:rPr>
          <w:rFonts w:ascii="HelveticaNeue Condensed" w:hAnsi="HelveticaNeue Condensed"/>
          <w:color w:val="000000"/>
        </w:rPr>
      </w:pPr>
      <w:r w:rsidRPr="001E60CE">
        <w:rPr>
          <w:rFonts w:ascii="HelveticaNeue Condensed" w:hAnsi="HelveticaNeue Condensed"/>
          <w:color w:val="000000"/>
        </w:rPr>
        <w:t xml:space="preserve">Kaplan, C. V. (2008). </w:t>
      </w:r>
      <w:r w:rsidRPr="001E60CE">
        <w:rPr>
          <w:rFonts w:ascii="HelveticaNeue Condensed" w:hAnsi="HelveticaNeue Condensed"/>
          <w:i/>
          <w:color w:val="000000"/>
        </w:rPr>
        <w:t>Talentos, dones e inteligencias: El fracaso escolar no es un destino</w:t>
      </w:r>
      <w:r w:rsidRPr="001E60CE">
        <w:rPr>
          <w:rFonts w:ascii="HelveticaNeue Condensed" w:hAnsi="HelveticaNeue Condensed"/>
          <w:color w:val="000000"/>
        </w:rPr>
        <w:t>. Buenos Aires: Colihue.</w:t>
      </w:r>
    </w:p>
    <w:p w14:paraId="46C8BB9F" w14:textId="77777777" w:rsidR="00415169" w:rsidRPr="001E60CE" w:rsidRDefault="00415169" w:rsidP="00415169">
      <w:pPr>
        <w:spacing w:after="240"/>
        <w:jc w:val="both"/>
        <w:rPr>
          <w:rFonts w:ascii="HelveticaNeue Condensed" w:hAnsi="HelveticaNeue Condensed"/>
          <w:color w:val="000000"/>
        </w:rPr>
      </w:pPr>
      <w:r w:rsidRPr="001E60CE">
        <w:rPr>
          <w:rFonts w:ascii="HelveticaNeue Condensed" w:hAnsi="HelveticaNeue Condensed"/>
          <w:color w:val="000000"/>
        </w:rPr>
        <w:t xml:space="preserve">Kaplan, C. V. (2009a). La humillación como emoción en la experiencia escolar. Una lectura desde la perspectiva de Norbert </w:t>
      </w:r>
      <w:proofErr w:type="spellStart"/>
      <w:r w:rsidRPr="001E60CE">
        <w:rPr>
          <w:rFonts w:ascii="HelveticaNeue Condensed" w:hAnsi="HelveticaNeue Condensed"/>
          <w:color w:val="000000"/>
        </w:rPr>
        <w:t>Elias</w:t>
      </w:r>
      <w:proofErr w:type="spellEnd"/>
      <w:r w:rsidRPr="001E60CE">
        <w:rPr>
          <w:rFonts w:ascii="HelveticaNeue Condensed" w:hAnsi="HelveticaNeue Condensed"/>
          <w:color w:val="000000"/>
        </w:rPr>
        <w:t xml:space="preserve">. En C. V. Kaplan y V. Orce (Eds.), </w:t>
      </w:r>
      <w:r w:rsidRPr="001E60CE">
        <w:rPr>
          <w:rFonts w:ascii="HelveticaNeue Condensed" w:hAnsi="HelveticaNeue Condensed"/>
          <w:i/>
          <w:color w:val="000000"/>
        </w:rPr>
        <w:t xml:space="preserve">Poder prácticas sociales y procesos civilizador. Los usos de Norbert </w:t>
      </w:r>
      <w:proofErr w:type="spellStart"/>
      <w:r w:rsidRPr="001E60CE">
        <w:rPr>
          <w:rFonts w:ascii="HelveticaNeue Condensed" w:hAnsi="HelveticaNeue Condensed"/>
          <w:i/>
          <w:color w:val="000000"/>
        </w:rPr>
        <w:t>Elias</w:t>
      </w:r>
      <w:proofErr w:type="spellEnd"/>
      <w:r w:rsidRPr="001E60CE">
        <w:rPr>
          <w:rFonts w:ascii="HelveticaNeue Condensed" w:hAnsi="HelveticaNeue Condensed"/>
          <w:color w:val="000000"/>
        </w:rPr>
        <w:t xml:space="preserve">, (1era ed., pp. 99-136). Buenos Aires: </w:t>
      </w:r>
      <w:proofErr w:type="spellStart"/>
      <w:r w:rsidRPr="001E60CE">
        <w:rPr>
          <w:rFonts w:ascii="HelveticaNeue Condensed" w:hAnsi="HelveticaNeue Condensed"/>
          <w:color w:val="000000"/>
        </w:rPr>
        <w:t>Noveduc</w:t>
      </w:r>
      <w:proofErr w:type="spellEnd"/>
      <w:r w:rsidRPr="001E60CE">
        <w:rPr>
          <w:rFonts w:ascii="HelveticaNeue Condensed" w:hAnsi="HelveticaNeue Condensed"/>
          <w:color w:val="000000"/>
        </w:rPr>
        <w:t>.</w:t>
      </w:r>
    </w:p>
    <w:p w14:paraId="1DD29616" w14:textId="77777777" w:rsidR="00415169" w:rsidRPr="001E60CE" w:rsidRDefault="00415169" w:rsidP="00415169">
      <w:pPr>
        <w:spacing w:after="240"/>
        <w:jc w:val="both"/>
        <w:rPr>
          <w:rFonts w:ascii="HelveticaNeue Condensed" w:hAnsi="HelveticaNeue Condensed"/>
          <w:color w:val="000000"/>
        </w:rPr>
      </w:pPr>
      <w:r w:rsidRPr="001E60CE">
        <w:rPr>
          <w:rFonts w:ascii="HelveticaNeue Condensed" w:hAnsi="HelveticaNeue Condensed"/>
          <w:color w:val="000000"/>
        </w:rPr>
        <w:t xml:space="preserve">Kaplan, C.V. (2018). La naturaleza afectiva del orden social. Una cuestión rezagada del campo de la Sociología de la Educación. </w:t>
      </w:r>
      <w:r w:rsidRPr="001E60CE">
        <w:rPr>
          <w:rFonts w:ascii="HelveticaNeue Condensed" w:hAnsi="HelveticaNeue Condensed"/>
          <w:i/>
          <w:color w:val="000000"/>
        </w:rPr>
        <w:t>Sudamérica. Revista de Ciencias Sociales</w:t>
      </w:r>
      <w:r w:rsidRPr="001E60CE">
        <w:rPr>
          <w:rFonts w:ascii="HelveticaNeue Condensed" w:hAnsi="HelveticaNeue Condensed"/>
          <w:color w:val="000000"/>
        </w:rPr>
        <w:t xml:space="preserve"> (9), 117-128.</w:t>
      </w:r>
    </w:p>
    <w:p w14:paraId="32D47CDF" w14:textId="77777777" w:rsidR="00415169" w:rsidRPr="001E60CE" w:rsidRDefault="00415169" w:rsidP="00415169">
      <w:pPr>
        <w:spacing w:after="240"/>
        <w:jc w:val="both"/>
        <w:rPr>
          <w:rFonts w:ascii="HelveticaNeue Condensed" w:hAnsi="HelveticaNeue Condensed"/>
        </w:rPr>
      </w:pPr>
      <w:proofErr w:type="spellStart"/>
      <w:r w:rsidRPr="001E60CE">
        <w:rPr>
          <w:rFonts w:ascii="HelveticaNeue Condensed" w:hAnsi="HelveticaNeue Condensed"/>
        </w:rPr>
        <w:t>Marradi</w:t>
      </w:r>
      <w:proofErr w:type="spellEnd"/>
      <w:r w:rsidRPr="001E60CE">
        <w:rPr>
          <w:rFonts w:ascii="HelveticaNeue Condensed" w:hAnsi="HelveticaNeue Condensed"/>
        </w:rPr>
        <w:t xml:space="preserve">, A., </w:t>
      </w:r>
      <w:proofErr w:type="spellStart"/>
      <w:r w:rsidRPr="001E60CE">
        <w:rPr>
          <w:rFonts w:ascii="HelveticaNeue Condensed" w:hAnsi="HelveticaNeue Condensed"/>
        </w:rPr>
        <w:t>Archenti</w:t>
      </w:r>
      <w:proofErr w:type="spellEnd"/>
      <w:r w:rsidRPr="001E60CE">
        <w:rPr>
          <w:rFonts w:ascii="HelveticaNeue Condensed" w:hAnsi="HelveticaNeue Condensed"/>
        </w:rPr>
        <w:t xml:space="preserve">, N. y </w:t>
      </w:r>
      <w:proofErr w:type="spellStart"/>
      <w:r w:rsidRPr="001E60CE">
        <w:rPr>
          <w:rFonts w:ascii="HelveticaNeue Condensed" w:hAnsi="HelveticaNeue Condensed"/>
        </w:rPr>
        <w:t>Piovani</w:t>
      </w:r>
      <w:proofErr w:type="spellEnd"/>
      <w:r w:rsidRPr="001E60CE">
        <w:rPr>
          <w:rFonts w:ascii="HelveticaNeue Condensed" w:hAnsi="HelveticaNeue Condensed"/>
        </w:rPr>
        <w:t xml:space="preserve">, I. (2007). </w:t>
      </w:r>
      <w:r w:rsidRPr="001E60CE">
        <w:rPr>
          <w:rFonts w:ascii="HelveticaNeue Condensed" w:hAnsi="HelveticaNeue Condensed"/>
          <w:i/>
        </w:rPr>
        <w:t>Metodología de las Ciencias Sociales</w:t>
      </w:r>
      <w:r w:rsidRPr="001E60CE">
        <w:rPr>
          <w:rFonts w:ascii="HelveticaNeue Condensed" w:hAnsi="HelveticaNeue Condensed"/>
        </w:rPr>
        <w:t xml:space="preserve">. Buenos Aires: Emecé. </w:t>
      </w:r>
    </w:p>
    <w:p w14:paraId="1CC7374D"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Rockwell, E. (2018). </w:t>
      </w:r>
      <w:r w:rsidRPr="001E60CE">
        <w:rPr>
          <w:rFonts w:ascii="HelveticaNeue Condensed" w:hAnsi="HelveticaNeue Condensed"/>
          <w:i/>
        </w:rPr>
        <w:t>Vivir entre escuelas. Relatos y presencias</w:t>
      </w:r>
      <w:r w:rsidRPr="001E60CE">
        <w:rPr>
          <w:rFonts w:ascii="HelveticaNeue Condensed" w:hAnsi="HelveticaNeue Condensed"/>
        </w:rPr>
        <w:t xml:space="preserve">. Buenos Aires: </w:t>
      </w:r>
      <w:proofErr w:type="spellStart"/>
      <w:r w:rsidRPr="001E60CE">
        <w:rPr>
          <w:rFonts w:ascii="HelveticaNeue Condensed" w:hAnsi="HelveticaNeue Condensed"/>
        </w:rPr>
        <w:t>Clacso</w:t>
      </w:r>
      <w:proofErr w:type="spellEnd"/>
      <w:r w:rsidRPr="001E60CE">
        <w:rPr>
          <w:rFonts w:ascii="HelveticaNeue Condensed" w:hAnsi="HelveticaNeue Condensed"/>
        </w:rPr>
        <w:t>.</w:t>
      </w:r>
    </w:p>
    <w:p w14:paraId="21A158F8"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Silva, V. (2018). La construcción social del respeto en la escuela. Un estudio socioeducativo desde la perspectiva de las y los jóvenes estudiantes. (Tesis de doctorado) Universidad Nacional de la Plata. Recuperado de </w:t>
      </w:r>
      <w:hyperlink r:id="rId8" w:history="1">
        <w:r w:rsidRPr="001E60CE">
          <w:rPr>
            <w:rStyle w:val="Hipervnculo"/>
            <w:rFonts w:ascii="HelveticaNeue Condensed" w:hAnsi="HelveticaNeue Condensed"/>
          </w:rPr>
          <w:t>http://www.memoria.fahce.unlp.edu.ar/tesis/te.1630/te.1630.pdf</w:t>
        </w:r>
      </w:hyperlink>
    </w:p>
    <w:p w14:paraId="45DEED52"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Simmel, G. (2002). </w:t>
      </w:r>
      <w:r w:rsidRPr="001E60CE">
        <w:rPr>
          <w:rFonts w:ascii="HelveticaNeue Condensed" w:hAnsi="HelveticaNeue Condensed"/>
          <w:i/>
        </w:rPr>
        <w:t>Cuestiones Fundamentales de Sociología.</w:t>
      </w:r>
      <w:r w:rsidRPr="001E60CE">
        <w:rPr>
          <w:rFonts w:ascii="HelveticaNeue Condensed" w:hAnsi="HelveticaNeue Condensed"/>
        </w:rPr>
        <w:t xml:space="preserve"> Barcelona: Gedisa.</w:t>
      </w:r>
    </w:p>
    <w:p w14:paraId="14434AB8" w14:textId="77777777" w:rsidR="00415169" w:rsidRPr="001E60CE" w:rsidRDefault="00415169" w:rsidP="00415169">
      <w:pPr>
        <w:spacing w:after="240"/>
        <w:jc w:val="both"/>
        <w:rPr>
          <w:rFonts w:ascii="HelveticaNeue Condensed" w:hAnsi="HelveticaNeue Condensed"/>
        </w:rPr>
      </w:pPr>
      <w:r w:rsidRPr="001E60CE">
        <w:rPr>
          <w:rFonts w:ascii="HelveticaNeue Condensed" w:hAnsi="HelveticaNeue Condensed"/>
        </w:rPr>
        <w:t xml:space="preserve">Sirvent, M.T. (2006). </w:t>
      </w:r>
      <w:r w:rsidRPr="001E60CE">
        <w:rPr>
          <w:rFonts w:ascii="HelveticaNeue Condensed" w:hAnsi="HelveticaNeue Condensed"/>
          <w:i/>
        </w:rPr>
        <w:t>El proceso de investigación</w:t>
      </w:r>
      <w:r w:rsidRPr="001E60CE">
        <w:rPr>
          <w:rFonts w:ascii="HelveticaNeue Condensed" w:hAnsi="HelveticaNeue Condensed"/>
        </w:rPr>
        <w:t xml:space="preserve">. Buenos Aires: Facultad de Filosofía y Letras, Departamento de Ciencias de la Educación. </w:t>
      </w:r>
    </w:p>
    <w:p w14:paraId="749625D8" w14:textId="77777777" w:rsidR="00415169" w:rsidRPr="001E60CE" w:rsidRDefault="00415169" w:rsidP="00415169">
      <w:pPr>
        <w:spacing w:after="240"/>
        <w:jc w:val="both"/>
        <w:rPr>
          <w:rFonts w:ascii="HelveticaNeue Condensed" w:hAnsi="HelveticaNeue Condensed"/>
        </w:rPr>
      </w:pPr>
      <w:proofErr w:type="spellStart"/>
      <w:r w:rsidRPr="001E60CE">
        <w:rPr>
          <w:rFonts w:ascii="HelveticaNeue Condensed" w:hAnsi="HelveticaNeue Condensed"/>
        </w:rPr>
        <w:t>Yuni</w:t>
      </w:r>
      <w:proofErr w:type="spellEnd"/>
      <w:r w:rsidRPr="001E60CE">
        <w:rPr>
          <w:rFonts w:ascii="HelveticaNeue Condensed" w:hAnsi="HelveticaNeue Condensed"/>
        </w:rPr>
        <w:t xml:space="preserve">, J. y Urbano, C. (2006). </w:t>
      </w:r>
      <w:r w:rsidRPr="001E60CE">
        <w:rPr>
          <w:rFonts w:ascii="HelveticaNeue Condensed" w:hAnsi="HelveticaNeue Condensed"/>
          <w:i/>
        </w:rPr>
        <w:t>Técnicas para investigar: recursos metodológicos para la preparación de proyectos de investigación</w:t>
      </w:r>
      <w:r w:rsidRPr="001E60CE">
        <w:rPr>
          <w:rFonts w:ascii="HelveticaNeue Condensed" w:hAnsi="HelveticaNeue Condensed"/>
        </w:rPr>
        <w:t xml:space="preserve">. Córdoba: Brujas. </w:t>
      </w:r>
    </w:p>
    <w:p w14:paraId="4F8A05AF" w14:textId="77777777" w:rsidR="00415169" w:rsidRDefault="00415169" w:rsidP="00D07965">
      <w:pPr>
        <w:jc w:val="both"/>
        <w:rPr>
          <w:rFonts w:cs="Calibri"/>
          <w:lang w:val="pt-BR"/>
        </w:rPr>
      </w:pPr>
    </w:p>
    <w:p w14:paraId="28703E33" w14:textId="77777777" w:rsidR="005E2D0D" w:rsidRPr="00632931" w:rsidRDefault="005E2D0D" w:rsidP="00D07965">
      <w:pPr>
        <w:autoSpaceDE w:val="0"/>
        <w:autoSpaceDN w:val="0"/>
        <w:adjustRightInd w:val="0"/>
        <w:rPr>
          <w:rFonts w:cs="Calibri"/>
          <w:lang w:val="es-UY"/>
        </w:rPr>
      </w:pPr>
    </w:p>
    <w:p w14:paraId="750F01F7" w14:textId="790D4AE2" w:rsidR="00D07965" w:rsidRPr="00415169" w:rsidRDefault="00D07965" w:rsidP="00D07965">
      <w:pPr>
        <w:autoSpaceDE w:val="0"/>
        <w:autoSpaceDN w:val="0"/>
        <w:adjustRightInd w:val="0"/>
        <w:rPr>
          <w:rFonts w:ascii="HelveticaNeue Condensed" w:hAnsi="HelveticaNeue Condensed" w:cs="Calibri"/>
          <w:bCs/>
          <w:lang w:val="es-UY"/>
        </w:rPr>
      </w:pPr>
      <w:r w:rsidRPr="00415169">
        <w:rPr>
          <w:rFonts w:ascii="HelveticaNeue MediumCond" w:hAnsi="HelveticaNeue MediumCond" w:cs="Calibri"/>
          <w:bCs/>
          <w:lang w:val="es-UY"/>
        </w:rPr>
        <w:t>Fecha de recepció</w:t>
      </w:r>
      <w:r w:rsidR="00B77D0B" w:rsidRPr="00415169">
        <w:rPr>
          <w:rFonts w:ascii="HelveticaNeue MediumCond" w:hAnsi="HelveticaNeue MediumCond" w:cs="Calibri"/>
          <w:bCs/>
          <w:lang w:val="es-UY"/>
        </w:rPr>
        <w:t>n:</w:t>
      </w:r>
      <w:r w:rsidR="00B77D0B" w:rsidRPr="00415169">
        <w:rPr>
          <w:rFonts w:ascii="HelveticaNeue Condensed" w:hAnsi="HelveticaNeue Condensed" w:cs="Calibri"/>
          <w:bCs/>
          <w:lang w:val="es-UY"/>
        </w:rPr>
        <w:t xml:space="preserve"> </w:t>
      </w:r>
      <w:r w:rsidR="00415169" w:rsidRPr="00415169">
        <w:rPr>
          <w:rFonts w:ascii="HelveticaNeue Condensed" w:hAnsi="HelveticaNeue Condensed" w:cs="Calibri"/>
          <w:bCs/>
          <w:lang w:val="es-UY"/>
        </w:rPr>
        <w:t>11-6-2020</w:t>
      </w:r>
    </w:p>
    <w:p w14:paraId="5BCB5FF5" w14:textId="77777777" w:rsidR="007E06BC" w:rsidRPr="00415169" w:rsidRDefault="007E06BC" w:rsidP="00D07965">
      <w:pPr>
        <w:autoSpaceDE w:val="0"/>
        <w:autoSpaceDN w:val="0"/>
        <w:adjustRightInd w:val="0"/>
        <w:rPr>
          <w:rFonts w:ascii="HelveticaNeue Condensed" w:hAnsi="HelveticaNeue Condensed" w:cs="Calibri"/>
          <w:bCs/>
          <w:lang w:val="es-UY"/>
        </w:rPr>
      </w:pPr>
    </w:p>
    <w:p w14:paraId="0CB2EA87" w14:textId="454439A0" w:rsidR="00591D6C" w:rsidRDefault="00D07965" w:rsidP="00D07965">
      <w:pPr>
        <w:autoSpaceDE w:val="0"/>
        <w:autoSpaceDN w:val="0"/>
        <w:adjustRightInd w:val="0"/>
        <w:rPr>
          <w:rFonts w:ascii="HelveticaNeue MediumCond" w:hAnsi="HelveticaNeue MediumCond" w:cs="Calibri"/>
          <w:bCs/>
          <w:lang w:val="es-UY"/>
        </w:rPr>
      </w:pPr>
      <w:r w:rsidRPr="00415169">
        <w:rPr>
          <w:rFonts w:ascii="HelveticaNeue MediumCond" w:hAnsi="HelveticaNeue MediumCond" w:cs="Calibri"/>
          <w:bCs/>
          <w:lang w:val="es-UY"/>
        </w:rPr>
        <w:t>Fecha de aceptación:</w:t>
      </w:r>
      <w:r w:rsidRPr="00415169">
        <w:rPr>
          <w:rFonts w:ascii="HelveticaNeue Condensed" w:hAnsi="HelveticaNeue Condensed" w:cs="Calibri"/>
          <w:bCs/>
          <w:lang w:val="es-UY"/>
        </w:rPr>
        <w:t xml:space="preserve"> </w:t>
      </w:r>
      <w:r w:rsidR="00415169" w:rsidRPr="00415169">
        <w:rPr>
          <w:rFonts w:ascii="HelveticaNeue Condensed" w:hAnsi="HelveticaNeue Condensed" w:cs="Calibri"/>
          <w:bCs/>
          <w:lang w:val="es-UY"/>
        </w:rPr>
        <w:t>12-6-2020</w:t>
      </w:r>
    </w:p>
    <w:p w14:paraId="46DBE8BA" w14:textId="77777777" w:rsidR="00591D6C" w:rsidRDefault="00591D6C" w:rsidP="00D07965">
      <w:pPr>
        <w:autoSpaceDE w:val="0"/>
        <w:autoSpaceDN w:val="0"/>
        <w:adjustRightInd w:val="0"/>
        <w:rPr>
          <w:rFonts w:ascii="HelveticaNeue MediumCond" w:hAnsi="HelveticaNeue MediumCond" w:cs="Calibri"/>
          <w:bCs/>
          <w:lang w:val="es-UY"/>
        </w:rPr>
      </w:pPr>
    </w:p>
    <w:p w14:paraId="7D7BFD6F" w14:textId="77777777" w:rsidR="00591D6C" w:rsidRDefault="00591D6C" w:rsidP="00D07965">
      <w:pPr>
        <w:autoSpaceDE w:val="0"/>
        <w:autoSpaceDN w:val="0"/>
        <w:adjustRightInd w:val="0"/>
        <w:rPr>
          <w:rFonts w:ascii="HelveticaNeue MediumCond" w:hAnsi="HelveticaNeue MediumCond" w:cs="Calibri"/>
          <w:bCs/>
          <w:lang w:val="es-UY"/>
        </w:rPr>
      </w:pPr>
    </w:p>
    <w:p w14:paraId="18B691AC" w14:textId="77777777" w:rsidR="00591D6C" w:rsidRDefault="00591D6C" w:rsidP="00D07965">
      <w:pPr>
        <w:autoSpaceDE w:val="0"/>
        <w:autoSpaceDN w:val="0"/>
        <w:adjustRightInd w:val="0"/>
        <w:rPr>
          <w:rFonts w:ascii="HelveticaNeue MediumCond" w:hAnsi="HelveticaNeue MediumCond" w:cs="Calibri"/>
          <w:bCs/>
          <w:lang w:val="es-UY"/>
        </w:rPr>
      </w:pPr>
    </w:p>
    <w:p w14:paraId="2EFF4130" w14:textId="77777777" w:rsidR="00591D6C" w:rsidRDefault="00591D6C" w:rsidP="00D07965">
      <w:pPr>
        <w:autoSpaceDE w:val="0"/>
        <w:autoSpaceDN w:val="0"/>
        <w:adjustRightInd w:val="0"/>
        <w:rPr>
          <w:rFonts w:ascii="HelveticaNeue MediumCond" w:hAnsi="HelveticaNeue MediumCond" w:cs="Calibri"/>
          <w:bCs/>
          <w:lang w:val="es-UY"/>
        </w:rPr>
      </w:pPr>
    </w:p>
    <w:p w14:paraId="11748FC7" w14:textId="77777777" w:rsidR="00591D6C" w:rsidRPr="004202F7" w:rsidRDefault="00591D6C" w:rsidP="00D07965">
      <w:pPr>
        <w:autoSpaceDE w:val="0"/>
        <w:autoSpaceDN w:val="0"/>
        <w:adjustRightInd w:val="0"/>
        <w:rPr>
          <w:rFonts w:ascii="HelveticaNeue MediumCond" w:hAnsi="HelveticaNeue MediumCond" w:cs="Calibri"/>
          <w:bCs/>
          <w:lang w:val="es-UY"/>
        </w:rPr>
      </w:pPr>
    </w:p>
    <w:p w14:paraId="3FBC87C1" w14:textId="77777777" w:rsidR="00C92D1A" w:rsidRPr="00632931" w:rsidRDefault="00C92D1A" w:rsidP="00D07965">
      <w:pPr>
        <w:ind w:firstLine="709"/>
        <w:rPr>
          <w:rFonts w:eastAsia="Times New Roman" w:cs="Calibri"/>
          <w:b/>
          <w:color w:val="000000"/>
          <w:lang w:eastAsia="es-ES"/>
        </w:rPr>
      </w:pPr>
    </w:p>
    <w:sectPr w:rsidR="00C92D1A" w:rsidRPr="00632931" w:rsidSect="008B42F3">
      <w:footerReference w:type="default" r:id="rId9"/>
      <w:headerReference w:type="first" r:id="rId10"/>
      <w:footerReference w:type="first" r:id="rId11"/>
      <w:pgSz w:w="11906" w:h="16838" w:code="9"/>
      <w:pgMar w:top="1418" w:right="1134" w:bottom="851" w:left="1134" w:header="709" w:footer="311" w:gutter="0"/>
      <w:pgNumType w:start="2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74CC6" w14:textId="77777777" w:rsidR="00D072EF" w:rsidRDefault="00D072EF" w:rsidP="008333F8">
      <w:r>
        <w:separator/>
      </w:r>
    </w:p>
  </w:endnote>
  <w:endnote w:type="continuationSeparator" w:id="0">
    <w:p w14:paraId="0D953305" w14:textId="77777777" w:rsidR="00D072EF" w:rsidRDefault="00D072EF"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5555F"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5C5B1A6C" wp14:editId="2E117D66">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8DACD" w14:textId="7D7C5C6E" w:rsidR="00987D62" w:rsidRPr="005E2D0D" w:rsidRDefault="00987D62" w:rsidP="005E2D0D">
    <w:pPr>
      <w:tabs>
        <w:tab w:val="center" w:pos="4252"/>
        <w:tab w:val="right" w:pos="8504"/>
      </w:tabs>
      <w:rPr>
        <w:rFonts w:cs="Calibri"/>
        <w:w w:val="90"/>
        <w:sz w:val="20"/>
        <w:szCs w:val="20"/>
        <w:lang w:eastAsia="es-ES" w:bidi="es-ES"/>
      </w:rPr>
    </w:pPr>
    <w:r w:rsidRPr="005E2D0D">
      <w:rPr>
        <w:rFonts w:cs="Calibri"/>
        <w:b/>
        <w:bCs/>
        <w:w w:val="90"/>
        <w:lang w:eastAsia="es-ES" w:bidi="es-ES"/>
      </w:rPr>
      <w:fldChar w:fldCharType="begin"/>
    </w:r>
    <w:r w:rsidRPr="005E2D0D">
      <w:rPr>
        <w:rFonts w:cs="Calibri"/>
        <w:b/>
        <w:bCs/>
        <w:w w:val="90"/>
        <w:lang w:eastAsia="es-ES" w:bidi="es-ES"/>
      </w:rPr>
      <w:instrText>PAGE   \* MERGEFORMAT</w:instrText>
    </w:r>
    <w:r w:rsidRPr="005E2D0D">
      <w:rPr>
        <w:rFonts w:cs="Calibri"/>
        <w:b/>
        <w:bCs/>
        <w:w w:val="90"/>
        <w:lang w:eastAsia="es-ES" w:bidi="es-ES"/>
      </w:rPr>
      <w:fldChar w:fldCharType="separate"/>
    </w:r>
    <w:r w:rsidR="0070233E" w:rsidRPr="005E2D0D">
      <w:rPr>
        <w:rFonts w:cs="Calibri"/>
        <w:b/>
        <w:bCs/>
        <w:noProof/>
        <w:w w:val="90"/>
        <w:lang w:eastAsia="es-ES" w:bidi="es-ES"/>
      </w:rPr>
      <w:t>26</w:t>
    </w:r>
    <w:r w:rsidRPr="005E2D0D">
      <w:rPr>
        <w:rFonts w:cs="Calibri"/>
        <w:b/>
        <w:bCs/>
        <w:w w:val="90"/>
        <w:lang w:eastAsia="es-ES" w:bidi="es-ES"/>
      </w:rPr>
      <w:fldChar w:fldCharType="end"/>
    </w:r>
    <w:r w:rsidR="002A6C23" w:rsidRPr="005E2D0D">
      <w:rPr>
        <w:rFonts w:cs="Calibri"/>
        <w:w w:val="90"/>
        <w:sz w:val="20"/>
        <w:szCs w:val="20"/>
        <w:lang w:eastAsia="es-ES" w:bidi="es-ES"/>
      </w:rPr>
      <w:t xml:space="preserve">/ </w:t>
    </w:r>
    <w:proofErr w:type="spellStart"/>
    <w:r w:rsidR="002A6C23" w:rsidRPr="005E2D0D">
      <w:rPr>
        <w:rFonts w:cs="Calibri"/>
        <w:w w:val="90"/>
        <w:sz w:val="20"/>
        <w:szCs w:val="20"/>
        <w:lang w:eastAsia="es-ES" w:bidi="es-ES"/>
      </w:rPr>
      <w:t>pp</w:t>
    </w:r>
    <w:proofErr w:type="spellEnd"/>
    <w:r w:rsidR="00404980">
      <w:rPr>
        <w:rFonts w:cs="Calibri"/>
        <w:w w:val="90"/>
        <w:sz w:val="20"/>
        <w:szCs w:val="20"/>
        <w:lang w:eastAsia="es-ES" w:bidi="es-ES"/>
      </w:rPr>
      <w:t xml:space="preserve"> </w:t>
    </w:r>
    <w:r w:rsidR="008B42F3">
      <w:rPr>
        <w:rFonts w:cs="Calibri"/>
        <w:w w:val="90"/>
        <w:sz w:val="20"/>
        <w:szCs w:val="20"/>
        <w:lang w:eastAsia="es-ES" w:bidi="es-ES"/>
      </w:rPr>
      <w:t>251-254</w:t>
    </w:r>
    <w:r w:rsidR="00034548" w:rsidRPr="005E2D0D">
      <w:rPr>
        <w:rFonts w:cs="Calibri"/>
        <w:w w:val="90"/>
        <w:sz w:val="20"/>
        <w:szCs w:val="20"/>
        <w:lang w:eastAsia="es-ES" w:bidi="es-ES"/>
      </w:rPr>
      <w:t xml:space="preserve">/ Año </w:t>
    </w:r>
    <w:r w:rsidR="00A64D51" w:rsidRPr="005E2D0D">
      <w:rPr>
        <w:rFonts w:cs="Calibri"/>
        <w:w w:val="90"/>
        <w:sz w:val="20"/>
        <w:szCs w:val="20"/>
        <w:lang w:eastAsia="es-ES" w:bidi="es-ES"/>
      </w:rPr>
      <w:t>7</w:t>
    </w:r>
    <w:r w:rsidR="00034548" w:rsidRPr="005E2D0D">
      <w:rPr>
        <w:rFonts w:cs="Calibri"/>
        <w:w w:val="90"/>
        <w:sz w:val="20"/>
        <w:szCs w:val="20"/>
        <w:lang w:eastAsia="es-ES" w:bidi="es-ES"/>
      </w:rPr>
      <w:t xml:space="preserve"> Nº1</w:t>
    </w:r>
    <w:r w:rsidR="00A64D51" w:rsidRPr="005E2D0D">
      <w:rPr>
        <w:rFonts w:cs="Calibri"/>
        <w:w w:val="90"/>
        <w:sz w:val="20"/>
        <w:szCs w:val="20"/>
        <w:lang w:eastAsia="es-ES" w:bidi="es-ES"/>
      </w:rPr>
      <w:t>2</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JULIO</w:t>
    </w:r>
    <w:r w:rsidR="00034548" w:rsidRPr="005E2D0D">
      <w:rPr>
        <w:rFonts w:cs="Calibri"/>
        <w:w w:val="90"/>
        <w:sz w:val="20"/>
        <w:szCs w:val="20"/>
        <w:lang w:eastAsia="es-ES" w:bidi="es-ES"/>
      </w:rPr>
      <w:t xml:space="preserve"> 20</w:t>
    </w:r>
    <w:r w:rsidR="00A64D51" w:rsidRPr="005E2D0D">
      <w:rPr>
        <w:rFonts w:cs="Calibri"/>
        <w:w w:val="90"/>
        <w:sz w:val="20"/>
        <w:szCs w:val="20"/>
        <w:lang w:eastAsia="es-ES" w:bidi="es-ES"/>
      </w:rPr>
      <w:t>20</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NOVIEMBRE</w:t>
    </w:r>
    <w:r w:rsidR="00034548" w:rsidRPr="005E2D0D">
      <w:rPr>
        <w:rFonts w:cs="Calibri"/>
        <w:w w:val="90"/>
        <w:sz w:val="20"/>
        <w:szCs w:val="20"/>
        <w:lang w:eastAsia="es-ES" w:bidi="es-ES"/>
      </w:rPr>
      <w:t xml:space="preserve"> 2020 </w:t>
    </w:r>
    <w:r w:rsidR="002A6C23" w:rsidRPr="005E2D0D">
      <w:rPr>
        <w:rFonts w:cs="Calibri"/>
        <w:w w:val="90"/>
        <w:sz w:val="20"/>
        <w:szCs w:val="20"/>
        <w:lang w:eastAsia="es-ES" w:bidi="es-ES"/>
      </w:rPr>
      <w:t xml:space="preserve">/ ISSN 2408-4573 / </w:t>
    </w:r>
    <w:r w:rsidR="00591D6C">
      <w:rPr>
        <w:rFonts w:cs="Calibri"/>
        <w:w w:val="90"/>
        <w:sz w:val="20"/>
        <w:szCs w:val="20"/>
        <w:lang w:eastAsia="es-ES" w:bidi="es-ES"/>
      </w:rPr>
      <w:t xml:space="preserve">RESEÑAS DE </w:t>
    </w:r>
    <w:r w:rsidR="00415169">
      <w:rPr>
        <w:rFonts w:cs="Calibri"/>
        <w:w w:val="90"/>
        <w:sz w:val="20"/>
        <w:szCs w:val="20"/>
        <w:lang w:eastAsia="es-ES" w:bidi="es-ES"/>
      </w:rPr>
      <w:t>TESIS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EDA9"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1F923142" wp14:editId="467882B9">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C57D7" w14:textId="1F268FFD"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0070233E"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00404980">
      <w:rPr>
        <w:rFonts w:ascii="HelveticaNeue Condensed" w:hAnsi="HelveticaNeue Condensed" w:cs="Calibri"/>
        <w:w w:val="90"/>
        <w:sz w:val="20"/>
        <w:szCs w:val="20"/>
        <w:lang w:eastAsia="es-ES" w:bidi="es-ES"/>
      </w:rPr>
      <w:t xml:space="preserve"> </w:t>
    </w:r>
    <w:r w:rsidR="008B42F3">
      <w:rPr>
        <w:rFonts w:ascii="HelveticaNeue Condensed" w:hAnsi="HelveticaNeue Condensed" w:cs="Calibri"/>
        <w:w w:val="90"/>
        <w:sz w:val="20"/>
        <w:szCs w:val="20"/>
        <w:lang w:eastAsia="es-ES" w:bidi="es-ES"/>
      </w:rPr>
      <w:t>251-254</w:t>
    </w:r>
    <w:r w:rsidRPr="005E2D0D">
      <w:rPr>
        <w:rFonts w:ascii="HelveticaNeue Condensed" w:hAnsi="HelveticaNeue Condensed" w:cs="Calibri"/>
        <w:w w:val="90"/>
        <w:sz w:val="20"/>
        <w:szCs w:val="20"/>
        <w:lang w:eastAsia="es-ES" w:bidi="es-ES"/>
      </w:rPr>
      <w:t xml:space="preserve"> /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A64D51" w:rsidRPr="005E2D0D">
      <w:rPr>
        <w:rFonts w:ascii="HelveticaNeue Condensed" w:hAnsi="HelveticaNeue Condensed" w:cs="Calibri"/>
        <w:w w:val="90"/>
        <w:sz w:val="20"/>
        <w:szCs w:val="20"/>
        <w:lang w:eastAsia="es-ES" w:bidi="es-ES"/>
      </w:rPr>
      <w:t>2</w:t>
    </w:r>
    <w:r w:rsidRPr="005E2D0D">
      <w:rPr>
        <w:rFonts w:ascii="HelveticaNeue Condensed" w:hAnsi="HelveticaNeue Condensed" w:cs="Calibri"/>
        <w:w w:val="90"/>
        <w:sz w:val="20"/>
        <w:szCs w:val="20"/>
        <w:lang w:eastAsia="es-ES" w:bidi="es-ES"/>
      </w:rPr>
      <w:t xml:space="preserve"> / </w:t>
    </w:r>
    <w:r w:rsidR="00A64D51" w:rsidRPr="005E2D0D">
      <w:rPr>
        <w:rFonts w:ascii="HelveticaNeue Condensed" w:hAnsi="HelveticaNeue Condensed" w:cs="Calibri"/>
        <w:w w:val="90"/>
        <w:sz w:val="20"/>
        <w:szCs w:val="20"/>
        <w:lang w:eastAsia="es-ES" w:bidi="es-ES"/>
      </w:rPr>
      <w:t>JULIO</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A64D51" w:rsidRPr="005E2D0D">
      <w:rPr>
        <w:rFonts w:ascii="HelveticaNeue Condensed" w:hAnsi="HelveticaNeue Condensed" w:cs="Calibri"/>
        <w:w w:val="90"/>
        <w:sz w:val="20"/>
        <w:szCs w:val="20"/>
        <w:lang w:eastAsia="es-ES" w:bidi="es-ES"/>
      </w:rPr>
      <w:t xml:space="preserve">NOVIEMBRE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 ISSN 2408-4573 / </w:t>
    </w:r>
    <w:r w:rsidR="00591D6C">
      <w:rPr>
        <w:rFonts w:ascii="HelveticaNeue Condensed" w:hAnsi="HelveticaNeue Condensed" w:cs="Calibri"/>
        <w:w w:val="90"/>
        <w:sz w:val="20"/>
        <w:szCs w:val="20"/>
        <w:lang w:eastAsia="es-ES" w:bidi="es-ES"/>
      </w:rPr>
      <w:t xml:space="preserve">RESEÑAS DE </w:t>
    </w:r>
    <w:r w:rsidR="00415169">
      <w:rPr>
        <w:rFonts w:ascii="HelveticaNeue Condensed" w:hAnsi="HelveticaNeue Condensed" w:cs="Calibri"/>
        <w:w w:val="90"/>
        <w:sz w:val="20"/>
        <w:szCs w:val="20"/>
        <w:lang w:eastAsia="es-ES" w:bidi="es-ES"/>
      </w:rPr>
      <w:t>TESIS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62A31" w14:textId="77777777" w:rsidR="00D072EF" w:rsidRDefault="00D072EF" w:rsidP="008333F8">
      <w:r>
        <w:separator/>
      </w:r>
    </w:p>
  </w:footnote>
  <w:footnote w:type="continuationSeparator" w:id="0">
    <w:p w14:paraId="7B7C5FFA" w14:textId="77777777" w:rsidR="00D072EF" w:rsidRDefault="00D072EF" w:rsidP="008333F8">
      <w:r>
        <w:continuationSeparator/>
      </w:r>
    </w:p>
  </w:footnote>
  <w:footnote w:id="1">
    <w:p w14:paraId="183BD391" w14:textId="6BF4B71D"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415169">
        <w:rPr>
          <w:rFonts w:ascii="HelveticaNeue Condensed" w:hAnsi="HelveticaNeue Condensed"/>
          <w:sz w:val="18"/>
          <w:szCs w:val="18"/>
          <w:lang w:val="es-419"/>
        </w:rPr>
        <w:t>Universidad Nacional de Salta</w:t>
      </w:r>
      <w:r w:rsidRPr="00B06CE0">
        <w:rPr>
          <w:rFonts w:ascii="HelveticaNeue Condensed" w:hAnsi="HelveticaNeue Condensed"/>
          <w:sz w:val="18"/>
          <w:szCs w:val="18"/>
          <w:lang w:val="es-419"/>
        </w:rPr>
        <w:t xml:space="preserve">, </w:t>
      </w:r>
      <w:r w:rsidR="00415169">
        <w:rPr>
          <w:rFonts w:ascii="HelveticaNeue Condensed" w:hAnsi="HelveticaNeue Condensed"/>
          <w:sz w:val="18"/>
          <w:szCs w:val="18"/>
          <w:lang w:val="es-419"/>
        </w:rPr>
        <w:t>Argentina</w:t>
      </w:r>
      <w:r w:rsidRPr="00B06CE0">
        <w:rPr>
          <w:rFonts w:ascii="HelveticaNeue Condensed" w:hAnsi="HelveticaNeue Condensed"/>
          <w:sz w:val="18"/>
          <w:szCs w:val="18"/>
          <w:lang w:val="es-419"/>
        </w:rPr>
        <w:t xml:space="preserve"> / </w:t>
      </w:r>
      <w:r w:rsidR="00415169" w:rsidRPr="00415169">
        <w:rPr>
          <w:rFonts w:ascii="HelveticaNeue Condensed" w:hAnsi="HelveticaNeue Condensed"/>
          <w:sz w:val="18"/>
          <w:szCs w:val="18"/>
          <w:lang w:val="es-419"/>
        </w:rPr>
        <w:t>elysulca@gmail.com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69C31" w14:textId="77777777" w:rsidR="002A6C23" w:rsidRDefault="00FB264D">
    <w:pPr>
      <w:pStyle w:val="Encabezado"/>
    </w:pPr>
    <w:r>
      <w:rPr>
        <w:noProof/>
      </w:rPr>
      <w:drawing>
        <wp:anchor distT="0" distB="0" distL="114300" distR="114300" simplePos="0" relativeHeight="251656704" behindDoc="1" locked="0" layoutInCell="1" allowOverlap="1" wp14:anchorId="70047590" wp14:editId="761F0866">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56783"/>
    <w:multiLevelType w:val="hybridMultilevel"/>
    <w:tmpl w:val="90AEF202"/>
    <w:lvl w:ilvl="0" w:tplc="69CAEB00">
      <w:start w:val="1"/>
      <w:numFmt w:val="bullet"/>
      <w:lvlText w:val="-"/>
      <w:lvlJc w:val="left"/>
      <w:pPr>
        <w:ind w:left="360" w:hanging="360"/>
      </w:pPr>
      <w:rPr>
        <w:rFonts w:ascii="Arial" w:eastAsiaTheme="minorHAnsi" w:hAnsi="Arial" w:cs="Aria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15:restartNumberingAfterBreak="0">
    <w:nsid w:val="1C8258DF"/>
    <w:multiLevelType w:val="hybridMultilevel"/>
    <w:tmpl w:val="3CFCD896"/>
    <w:lvl w:ilvl="0" w:tplc="69CAEB00">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8"/>
  </w:num>
  <w:num w:numId="5">
    <w:abstractNumId w:val="4"/>
  </w:num>
  <w:num w:numId="6">
    <w:abstractNumId w:val="0"/>
  </w:num>
  <w:num w:numId="7">
    <w:abstractNumId w:val="10"/>
  </w:num>
  <w:num w:numId="8">
    <w:abstractNumId w:val="5"/>
  </w:num>
  <w:num w:numId="9">
    <w:abstractNumId w:val="9"/>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69"/>
    <w:rsid w:val="00000CDB"/>
    <w:rsid w:val="00003069"/>
    <w:rsid w:val="000067C9"/>
    <w:rsid w:val="00007A4F"/>
    <w:rsid w:val="00007C45"/>
    <w:rsid w:val="00012AA3"/>
    <w:rsid w:val="00034548"/>
    <w:rsid w:val="0004241E"/>
    <w:rsid w:val="0005632D"/>
    <w:rsid w:val="00060826"/>
    <w:rsid w:val="000704A0"/>
    <w:rsid w:val="0007403E"/>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04980"/>
    <w:rsid w:val="00415169"/>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91D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44FF2"/>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42F3"/>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29DA"/>
    <w:rsid w:val="009730F7"/>
    <w:rsid w:val="00973F18"/>
    <w:rsid w:val="00987D62"/>
    <w:rsid w:val="0099020C"/>
    <w:rsid w:val="009A7C64"/>
    <w:rsid w:val="009B4C57"/>
    <w:rsid w:val="009E37B4"/>
    <w:rsid w:val="009F0AEC"/>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2EF"/>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CDE7A"/>
  <w15:docId w15:val="{FB65042F-82E3-4CE0-ADE8-E92C027C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oria.fahce.unlp.edu.ar/tesis/te.1630/te.163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SE&#209;A%20RELAPA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RESEÑA RELAPAE</Template>
  <TotalTime>12</TotalTime>
  <Pages>1</Pages>
  <Words>1988</Words>
  <Characters>10939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4</cp:revision>
  <cp:lastPrinted>2020-06-24T07:50:00Z</cp:lastPrinted>
  <dcterms:created xsi:type="dcterms:W3CDTF">2020-06-24T01:57:00Z</dcterms:created>
  <dcterms:modified xsi:type="dcterms:W3CDTF">2020-06-24T07:51:00Z</dcterms:modified>
</cp:coreProperties>
</file>